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85_1" w:id="100001"/>
      <w:bookmarkStart w:name="book6483129c-697a-4d95-8eb2-0bc5ff6a79a1_1" w:id="100002"/>
      <w:r>
        <w:t>ST_DecimalNumber</w:t>
      </w:r>
      <w:r>
        <w:t xml:space="preserve"> (Decimal Number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whole decimal number (positive or negative), whose contents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divId</w:t>
        </w:r>
      </w:hyperlink>
      <w:r>
        <w:t xml:space="preserve"> w:val="1512645511" /&gt; 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The value of the </w:t>
      </w:r>
      <w:r>
        <w:t>val</w:t>
      </w:r>
      <w:r>
        <w:t xml:space="preserve"> attribute is the ID of the associated HTML </w:t>
      </w:r>
      <w:r>
        <w:t/>
      </w:r>
      <w:hyperlink r:id="rId12">
        <w:r>
          <w:rPr>
            <w:rStyle w:val="Hyperlink"/>
          </w:rPr>
          <w:t>div</w:t>
        </w:r>
      </w:hyperlink>
      <w:r>
        <w:t/>
      </w:r>
      <w:r>
        <w:t xml:space="preserve">. </w:t>
      </w:r>
    </w:p>
    <w:p w:rsidRDefault="00476CD1" w:rsidP="00476CD1" w:rsidR="00476CD1">
      <w:r>
        <w:t>However, consider the following fragment: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ilvl</w:t>
        </w:r>
      </w:hyperlink>
      <w:r>
        <w:t xml:space="preserve"> w:val="1"&gt;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ilvl</w:t>
        </w:r>
      </w:hyperlink>
      <w:r>
        <w:t>&gt;</w:t>
      </w:r>
    </w:p>
    <w:p w:rsidRDefault="00476CD1" w:rsidP="00476CD1" w:rsidR="00476CD1">
      <w:r>
        <w:t xml:space="preserve">In this case, the decimal number in the </w:t>
      </w:r>
      <w:r>
        <w:t>val</w:t>
      </w:r>
      <w:r>
        <w:t xml:space="preserve"> attribute is the ID of the associated </w:t>
      </w:r>
      <w:hyperlink r:id="rId14">
        <w:r>
          <w:rPr>
            <w:rStyle w:val="Hyperlink"/>
          </w:rPr>
          <w:t>numbering</w:t>
        </w:r>
      </w:hyperlink>
      <w:r>
        <w:t xml:space="preserve"> level. In each case, the value is interpreted in the context of the parent element.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integer</w:t>
      </w:r>
      <w:r>
        <w:t xml:space="preserve"> datatype.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abstractNum@abstractNumId</w:t>
            </w:r>
            <w:r>
              <w:t xml:space="preserve"> (§</w:t>
            </w:r>
            <w:fldSimple w:instr="REF booke363c41b-c43c-4adf-9bc3-ac88bca0a8d5 \r \h">
              <w:r>
                <w:t>2.9.1</w:t>
              </w:r>
            </w:fldSimple>
            <w:r>
              <w:t xml:space="preserve">); </w:t>
            </w:r>
            <w:r>
              <w:t>abstractNumId@val</w:t>
            </w:r>
            <w:r>
              <w:t xml:space="preserve"> (§</w:t>
            </w:r>
            <w:fldSimple w:instr="REF bookfb590a51-b7f7-4bb1-961d-32ff7c3f9e70 \r \h">
              <w:r>
                <w:t>2.9.2</w:t>
              </w:r>
            </w:fldSimple>
            <w:r>
              <w:t xml:space="preserve">); </w:t>
            </w:r>
            <w:r>
              <w:t>activeRecord@val</w:t>
            </w:r>
            <w:r>
              <w:t xml:space="preserve"> (§</w:t>
            </w:r>
            <w:fldSimple w:instr="REF book2b304984-2566-4b36-8661-3105615d887b \r \h">
              <w:r>
                <w:t>2.14.2</w:t>
              </w:r>
            </w:fldSimple>
            <w:r>
              <w:t xml:space="preserve">); </w:t>
            </w:r>
            <w:r>
              <w:t>activeWritingStyle@dllVersion</w:t>
            </w:r>
            <w:r>
              <w:t xml:space="preserve"> (§</w:t>
            </w:r>
            <w:fldSimple w:instr="REF book1ca76f3a-efdf-4f17-adae-6ee5a1332a54 \r \h">
              <w:r>
                <w:t>2.15.1.1</w:t>
              </w:r>
            </w:fldSimple>
            <w:r>
              <w:t xml:space="preserve">); </w:t>
            </w:r>
            <w:r>
              <w:t>activeWritingStyle@vendorID</w:t>
            </w:r>
            <w:r>
              <w:t xml:space="preserve"> (§</w:t>
            </w:r>
            <w:fldSimple w:instr="REF book1ca76f3a-efdf-4f17-adae-6ee5a1332a54 \r \h">
              <w:r>
                <w:t>2.15.1.1</w:t>
              </w:r>
            </w:fldSimple>
            <w:r>
              <w:t xml:space="preserve">); </w:t>
            </w:r>
            <w:r>
              <w:t>bookFoldPrintingSheets@val</w:t>
            </w:r>
            <w:r>
              <w:t xml:space="preserve"> (§</w:t>
            </w:r>
            <w:fldSimple w:instr="REF book0961a0cb-26ea-413d-9c02-9393a28e7fd1 \r \h">
              <w:r>
                <w:t>2.15.1.12</w:t>
              </w:r>
            </w:fldSimple>
            <w:r>
              <w:t xml:space="preserve">); </w:t>
            </w:r>
            <w:r>
              <w:t>bookmarkEnd@id</w:t>
            </w:r>
            <w:r>
              <w:t xml:space="preserve"> (§</w:t>
            </w:r>
            <w:fldSimple w:instr="REF bookf8205ef4-8700-42eb-b66e-ce2428c89a97 \r \h">
              <w:r>
                <w:t>2.13.6.1</w:t>
              </w:r>
            </w:fldSimple>
            <w:r>
              <w:t xml:space="preserve">); </w:t>
            </w:r>
            <w:r>
              <w:t>bookmarkStart@id</w:t>
            </w:r>
            <w:r>
              <w:t xml:space="preserve"> (§</w:t>
            </w:r>
            <w:fldSimple w:instr="REF book5608cb3c-df81-48a2-a903-38ffeaaca1b4 \r \h">
              <w:r>
                <w:t>2.13.6.2</w:t>
              </w:r>
            </w:fldSimple>
            <w:r>
              <w:t xml:space="preserve">); </w:t>
            </w:r>
            <w:r>
              <w:t>bottom@w</w:t>
            </w:r>
            <w:r>
              <w:t xml:space="preserve"> (§</w:t>
            </w:r>
            <w:fldSimple w:instr="REF bookab2c68c7-1de8-4cf7-ad85-7d56248ce1a3 \r \h">
              <w:r>
                <w:t>2.4.2</w:t>
              </w:r>
            </w:fldSimple>
            <w:r>
              <w:t xml:space="preserve">); </w:t>
            </w:r>
            <w:r>
              <w:t>bottom@w</w:t>
            </w:r>
            <w:r>
              <w:t xml:space="preserve"> (§</w:t>
            </w:r>
            <w:fldSimple w:instr="REF book4b60e915-5fc5-4b69-a8d4-fe9ad7a910e7 \r \h">
              <w:r>
                <w:t>2.4.5</w:t>
              </w:r>
            </w:fldSimple>
            <w:r>
              <w:t xml:space="preserve">); </w:t>
            </w:r>
            <w:r>
              <w:t>caption@heading</w:t>
            </w:r>
            <w:r>
              <w:t xml:space="preserve"> (§</w:t>
            </w:r>
            <w:fldSimple w:instr="REF bookae745c21-fe62-4e2f-91b4-08c321a95561 \r \h">
              <w:r>
                <w:t>2.15.1.16</w:t>
              </w:r>
            </w:fldSimple>
            <w:r>
              <w:t xml:space="preserve">); </w:t>
            </w:r>
            <w:r>
              <w:t>cellDel@id</w:t>
            </w:r>
            <w:r>
              <w:t xml:space="preserve"> (§</w:t>
            </w:r>
            <w:fldSimple w:instr="REF book421c4d0d-0b6c-4d6a-ba64-dabcba970ddb \r \h">
              <w:r>
                <w:t>2.13.5.1</w:t>
              </w:r>
            </w:fldSimple>
            <w:r>
              <w:t xml:space="preserve">); </w:t>
            </w:r>
            <w:r>
              <w:t>cellIns@id</w:t>
            </w:r>
            <w:r>
              <w:t xml:space="preserve"> (§</w:t>
            </w:r>
            <w:fldSimple w:instr="REF book82205ec0-8197-4f7a-8093-280b1e0af09d \r \h">
              <w:r>
                <w:t>2.13.5.2</w:t>
              </w:r>
            </w:fldSimple>
            <w:r>
              <w:t xml:space="preserve">); </w:t>
            </w:r>
            <w:r>
              <w:t>cellMerge@id</w:t>
            </w:r>
            <w:r>
              <w:t xml:space="preserve"> (§</w:t>
            </w:r>
            <w:fldSimple w:instr="REF bookb49f9179-cdfe-4c05-aa0a-a37ae53f7c40 \r \h">
              <w:r>
                <w:t>2.13.5.3</w:t>
              </w:r>
            </w:fldSimple>
            <w:r>
              <w:t xml:space="preserve">); </w:t>
            </w:r>
            <w:r>
              <w:t>checkErrors@val</w:t>
            </w:r>
            <w:r>
              <w:t xml:space="preserve"> (§</w:t>
            </w:r>
            <w:fldSimple w:instr="REF booka451470d-bf24-489e-b831-9f7d5edb00c6 \r \h">
              <w:r>
                <w:t>2.14.4</w:t>
              </w:r>
            </w:fldSimple>
            <w:r>
              <w:t xml:space="preserve">); </w:t>
            </w:r>
            <w:r>
              <w:t>colDelim@val</w:t>
            </w:r>
            <w:r>
              <w:t xml:space="preserve"> (§</w:t>
            </w:r>
            <w:fldSimple w:instr="REF book6d44ca7e-f37b-4cbb-9834-943db5b01390 \r \h">
              <w:r>
                <w:t>2.14.5</w:t>
              </w:r>
            </w:fldSimple>
            <w:r>
              <w:t xml:space="preserve">); </w:t>
            </w:r>
            <w:r>
              <w:t>cols@num</w:t>
            </w:r>
            <w:r>
              <w:t xml:space="preserve"> (§</w:t>
            </w:r>
            <w:fldSimple w:instr="REF book099ccf36-a778-4add-8abd-1a59b4863aa3 \r \h">
              <w:r>
                <w:t>2.6.4</w:t>
              </w:r>
            </w:fldSimple>
            <w:r>
              <w:t xml:space="preserve">); </w:t>
            </w:r>
            <w:r>
              <w:t>column@val</w:t>
            </w:r>
            <w:r>
              <w:t xml:space="preserve"> (§</w:t>
            </w:r>
            <w:fldSimple w:instr="REF book694f0895-0a4c-4fc1-997a-0a2b337bdcdb \r \h">
              <w:r>
                <w:t>2.14.6</w:t>
              </w:r>
            </w:fldSimple>
            <w:r>
              <w:t xml:space="preserve">); </w:t>
            </w:r>
            <w:r>
              <w:t>column@val</w:t>
            </w:r>
            <w:r>
              <w:t xml:space="preserve"> (§</w:t>
            </w:r>
            <w:fldSimple w:instr="REF book819d27c1-575f-43fb-b388-f61a553a235d \r \h">
              <w:r>
                <w:t>2.14.7</w:t>
              </w:r>
            </w:fldSimple>
            <w:r>
              <w:t xml:space="preserve">); </w:t>
            </w:r>
            <w:r>
              <w:t>comment@id</w:t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>commentRangeEnd@id</w:t>
            </w:r>
            <w:r>
              <w:t xml:space="preserve"> (§</w:t>
            </w:r>
            <w:fldSimple w:instr="REF bookc1d00aaa-8467-4c38-a93a-fd9dc7d87ca8 \r \h">
              <w:r>
                <w:t>2.13.4.3</w:t>
              </w:r>
            </w:fldSimple>
            <w:r>
              <w:t xml:space="preserve">); </w:t>
            </w:r>
            <w:r>
              <w:t>commentRangeStart@id</w:t>
            </w:r>
            <w:r>
              <w:t xml:space="preserve"> (§</w:t>
            </w:r>
            <w:fldSimple w:instr="REF book3d6938a4-15fa-4691-afba-f4fa3b713c64 \r \h">
              <w:r>
                <w:t>2.13.4.4</w:t>
              </w:r>
            </w:fldSimple>
            <w:r>
              <w:t xml:space="preserve">); </w:t>
            </w:r>
            <w:r>
              <w:t>commentReference@id</w:t>
            </w:r>
            <w:r>
              <w:t xml:space="preserve"> (§</w:t>
            </w:r>
            <w:fldSimple w:instr="REF book6ccc53d7-7320-4328-a8ea-2fc800518c8a \r \h">
              <w:r>
                <w:t>2.13.4.5</w:t>
              </w:r>
            </w:fldSimple>
            <w:r>
              <w:t xml:space="preserve">); </w:t>
            </w:r>
            <w:r>
              <w:t>consecutiveHyphenLimit@val</w:t>
            </w:r>
            <w:r>
              <w:t xml:space="preserve"> (§</w:t>
            </w:r>
            <w:fldSimple w:instr="REF bookd7a579f3-c41d-47a2-b20b-33b0f038085f \r \h">
              <w:r>
                <w:t>2.15.1.21</w:t>
              </w:r>
            </w:fldSimple>
            <w:r>
              <w:t xml:space="preserve">); </w:t>
            </w:r>
            <w:r>
              <w:t>customXmlDelRangeEnd@id</w:t>
            </w:r>
            <w:r>
              <w:t xml:space="preserve"> (§</w:t>
            </w:r>
            <w:fldSimple w:instr="REF book92df4ecc-5518-48b3-8c06-064acf1dd3af \r \h">
              <w:r>
                <w:t>2.13.5.4</w:t>
              </w:r>
            </w:fldSimple>
            <w:r>
              <w:t xml:space="preserve">); </w:t>
            </w:r>
            <w:r>
              <w:t>customXmlDelRangeStart@id</w:t>
            </w:r>
            <w:r>
              <w:t xml:space="preserve"> (§</w:t>
            </w:r>
            <w:fldSimple w:instr="REF booke387cd62-180a-4d8c-af38-579760236d38 \r \h">
              <w:r>
                <w:t>2.13.5.5</w:t>
              </w:r>
            </w:fldSimple>
            <w:r>
              <w:t xml:space="preserve">); </w:t>
            </w:r>
            <w:r>
              <w:t>customXmlInsRangeEnd@id</w:t>
            </w:r>
            <w:r>
              <w:t xml:space="preserve"> (§</w:t>
            </w:r>
            <w:fldSimple w:instr="REF book825bf028-7cfe-4321-afbe-69e41675f99a \r \h">
              <w:r>
                <w:t>2.13.5.6</w:t>
              </w:r>
            </w:fldSimple>
            <w:r>
              <w:t xml:space="preserve">); </w:t>
            </w:r>
            <w:r>
              <w:t>customXmlInsRangeStart@id</w:t>
            </w:r>
            <w:r>
              <w:t xml:space="preserve"> (§</w:t>
            </w:r>
            <w:fldSimple w:instr="REF bookf6d0b59f-74d7-4e13-a0dc-5d76e3e80a29 \r \h">
              <w:r>
                <w:t>2.13.5.7</w:t>
              </w:r>
            </w:fldSimple>
            <w:r>
              <w:t xml:space="preserve">); </w:t>
            </w:r>
            <w:r>
              <w:t>customXmlMoveFromRangeEnd@id</w:t>
            </w:r>
            <w:r>
              <w:t xml:space="preserve"> (§</w:t>
            </w:r>
            <w:fldSimple w:instr="REF bookd6c4fc3a-51e0-4914-b626-3cf8eb911486 \r \h">
              <w:r>
                <w:t>2.13.5.8</w:t>
              </w:r>
            </w:fldSimple>
            <w:r>
              <w:t xml:space="preserve">); </w:t>
            </w:r>
            <w:r>
              <w:t>customXmlMoveFromRangeStart@id</w:t>
            </w:r>
            <w:r>
              <w:t xml:space="preserve"> (§</w:t>
            </w:r>
            <w:fldSimple w:instr="REF book12acd3f6-c8fe-49bb-acf6-098526bc967b \r \h">
              <w:r>
                <w:t>2.13.5.9</w:t>
              </w:r>
            </w:fldSimple>
            <w:r>
              <w:t xml:space="preserve">); </w:t>
            </w:r>
            <w:r>
              <w:t>customXmlMoveToRangeEnd@id</w:t>
            </w:r>
            <w:r>
              <w:t xml:space="preserve"> (§</w:t>
            </w:r>
            <w:fldSimple w:instr="REF book05e2c0e1-3036-47c9-842c-fdf50fd29845 \r \h">
              <w:r>
                <w:t>2.13.5.10</w:t>
              </w:r>
            </w:fldSimple>
            <w:r>
              <w:t xml:space="preserve">); </w:t>
            </w:r>
            <w:r>
              <w:t>customXmlMoveToRangeStart@id</w:t>
            </w:r>
            <w:r>
              <w:t xml:space="preserve"> (§</w:t>
            </w:r>
            <w:fldSimple w:instr="REF book8f026ae6-575e-4bac-921b-ababa3dbf440 \r \h">
              <w:r>
                <w:t>2.13.5.11</w:t>
              </w:r>
            </w:fldSimple>
            <w:r>
              <w:t xml:space="preserve">); </w:t>
            </w:r>
            <w:r>
              <w:t>default@val</w:t>
            </w:r>
            <w:r>
              <w:t xml:space="preserve"> (§</w:t>
            </w:r>
            <w:fldSimple w:instr="REF bookfb6b27e8-8a24-4ae7-9519-6324acb812b2 \r \h">
              <w:r>
                <w:t>2.16.11</w:t>
              </w:r>
            </w:fldSimple>
            <w:r>
              <w:t xml:space="preserve">); </w:t>
            </w:r>
            <w:r>
              <w:t>del@id</w:t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del@id</w:t>
            </w:r>
            <w:r>
              <w:t xml:space="preserve"> (§</w:t>
            </w:r>
            <w:fldSimple w:instr="REF bookbf9e9265-0a26-4cc0-b6a2-460b8acb712a \r \h">
              <w:r>
                <w:t>2.13.5.13</w:t>
              </w:r>
            </w:fldSimple>
            <w:r>
              <w:t xml:space="preserve">); </w:t>
            </w:r>
            <w:r>
              <w:t>del@id</w:t>
            </w:r>
            <w:r>
              <w:t xml:space="preserve"> (§</w:t>
            </w:r>
            <w:fldSimple w:instr="REF booka34f3f87-8d9a-4e36-8df5-8171a64ff627 \r \h">
              <w:r>
                <w:t>2.13.5.14</w:t>
              </w:r>
            </w:fldSimple>
            <w:r>
              <w:t xml:space="preserve">); </w:t>
            </w:r>
            <w:r>
              <w:t>del@id</w:t>
            </w:r>
            <w:r>
              <w:t xml:space="preserve"> (§</w:t>
            </w:r>
            <w:fldSimple w:instr="REF bookdfb4a93c-81d9-43b3-950c-fbdec1486b5d \r \h">
              <w:r>
                <w:t>2.13.5.15</w:t>
              </w:r>
            </w:fldSimple>
            <w:r>
              <w:t xml:space="preserve">); </w:t>
            </w:r>
            <w:r>
              <w:t>displayHorizontalDrawingGridEvery@val</w:t>
            </w:r>
            <w:r>
              <w:t xml:space="preserve"> (§</w:t>
            </w:r>
            <w:fldSimple w:instr="REF bookaec8269b-950d-4df2-9b2d-0d14afbeb620 \r \h">
              <w:r>
                <w:t>2.15.1.26</w:t>
              </w:r>
            </w:fldSimple>
            <w:r>
              <w:t xml:space="preserve">); </w:t>
            </w:r>
            <w:r>
              <w:t>displayVerticalDrawingGridEvery@val</w:t>
            </w:r>
            <w:r>
              <w:t xml:space="preserve"> (§</w:t>
            </w:r>
            <w:fldSimple w:instr="REF book5d4396e1-eab8-4ab4-8a37-2931e8970156 \r \h">
              <w:r>
                <w:t>2.15.1.27</w:t>
              </w:r>
            </w:fldSimple>
            <w:r>
              <w:t xml:space="preserve">); </w:t>
            </w:r>
            <w:r>
              <w:t>div@id</w:t>
            </w:r>
            <w:r>
              <w:t xml:space="preserve"> (§</w:t>
            </w:r>
            <w:fldSimple w:instr="REF booka340b82b-1ead-463c-89d4-da686c1c20bf \r \h">
              <w:r>
                <w:t>2.15.2.6</w:t>
              </w:r>
            </w:fldSimple>
            <w:r>
              <w:t xml:space="preserve">); </w:t>
            </w:r>
            <w:r>
              <w:t>divId@val</w:t>
            </w:r>
            <w:r>
              <w:t xml:space="preserve"> (§</w:t>
            </w:r>
            <w:fldSimple w:instr="REF bookc416fca9-1d27-4950-8e78-3c40f26e82f8 \r \h">
              <w:r>
                <w:t>2.3.1.10</w:t>
              </w:r>
            </w:fldSimple>
            <w:r>
              <w:t xml:space="preserve">); </w:t>
            </w:r>
            <w:r>
              <w:t>divId@val</w:t>
            </w:r>
            <w:r>
              <w:t xml:space="preserve"> (§</w:t>
            </w:r>
            <w:fldSimple w:instr="REF bookb26e57cd-9335-4cf9-a704-e29b51b92b0e \r \h">
              <w:r>
                <w:t>2.4.9</w:t>
              </w:r>
            </w:fldSimple>
            <w:r>
              <w:t xml:space="preserve">); </w:t>
            </w:r>
            <w:r>
              <w:t>docGrid@charSpace</w:t>
            </w:r>
            <w:r>
              <w:t xml:space="preserve"> (§</w:t>
            </w:r>
            <w:fldSimple w:instr="REF bookffd4c013-6637-416f-897c-6269432565c5 \r \h">
              <w:r>
                <w:t>2.6.5</w:t>
              </w:r>
            </w:fldSimple>
            <w:r>
              <w:t xml:space="preserve">); </w:t>
            </w:r>
            <w:r>
              <w:t>docGrid@linePitch</w:t>
            </w:r>
            <w:r>
              <w:t xml:space="preserve"> (§</w:t>
            </w:r>
            <w:fldSimple w:instr="REF bookffd4c013-6637-416f-897c-6269432565c5 \r \h">
              <w:r>
                <w:t>2.6.5</w:t>
              </w:r>
            </w:fldSimple>
            <w:r>
              <w:t xml:space="preserve">); </w:t>
            </w:r>
            <w:r>
              <w:t>documentProtection@cryptAlgorithmSid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documentProtection@cryptSpinCount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eastAsianLayout@id</w:t>
            </w:r>
            <w:r>
              <w:t xml:space="preserve"> (§</w:t>
            </w:r>
            <w:fldSimple w:instr="REF bookb46a7618-bdfe-44c7-b827-bc21a5b7840f \r \h">
              <w:r>
                <w:t>2.3.2.8</w:t>
              </w:r>
            </w:fldSimple>
            <w:r>
              <w:t xml:space="preserve">); </w:t>
            </w:r>
            <w:r>
              <w:t>endnote@id</w:t>
            </w:r>
            <w:r>
              <w:t xml:space="preserve"> (§</w:t>
            </w:r>
            <w:fldSimple w:instr="REF book5f7f0899-bee0-4f4b-83f3-7b4a34b680d9 \r \h">
              <w:r>
                <w:t>2.11.3</w:t>
              </w:r>
            </w:fldSimple>
            <w:r>
              <w:t xml:space="preserve">); </w:t>
            </w:r>
            <w:r>
              <w:t>endnote@id</w:t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>endnoteReference@id</w:t>
            </w:r>
            <w:r>
              <w:t xml:space="preserve"> (§</w:t>
            </w:r>
            <w:fldSimple w:instr="REF book6937264c-bf75-44ad-bcec-aa9ddf6a6667 \r \h">
              <w:r>
                <w:t>2.11.7</w:t>
              </w:r>
            </w:fldSimple>
            <w:r>
              <w:t xml:space="preserve">); </w:t>
            </w:r>
            <w:r>
              <w:t>fitText@id</w:t>
            </w:r>
            <w:r>
              <w:t xml:space="preserve"> (§</w:t>
            </w:r>
            <w:fldSimple w:instr="REF bookc13b38b0-5d84-45e4-b5f4-f9a9ae416141 \r \h">
              <w:r>
                <w:t>2.3.2.12</w:t>
              </w:r>
            </w:fldSimple>
            <w:r>
              <w:t xml:space="preserve">); </w:t>
            </w:r>
            <w:r>
              <w:t>footnote@id</w:t>
            </w:r>
            <w:r>
              <w:t xml:space="preserve"> (§</w:t>
            </w:r>
            <w:fldSimple w:instr="REF book3e61f8b9-69c9-4b41-9bec-c26e9f893341 \r \h">
              <w:r>
                <w:t>2.11.9</w:t>
              </w:r>
            </w:fldSimple>
            <w:r>
              <w:t xml:space="preserve">); </w:t>
            </w:r>
            <w:r>
              <w:t>footnote@id</w:t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>footnoteReference@id</w:t>
            </w:r>
            <w:r>
              <w:t xml:space="preserve"> (§</w:t>
            </w:r>
            <w:fldSimple w:instr="REF book5f8cc147-d63f-41ee-a11a-abecacc066a1 \r \h">
              <w:r>
                <w:t>2.11.14</w:t>
              </w:r>
            </w:fldSimple>
            <w:r>
              <w:t xml:space="preserve">); </w:t>
            </w:r>
            <w:r>
              <w:t>framePr@lines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gridAfter@val</w:t>
            </w:r>
            <w:r>
              <w:t xml:space="preserve"> (§</w:t>
            </w:r>
            <w:fldSimple w:instr="REF book61b886e3-d2ad-47ad-83d7-82bf2709cdbf \r \h">
              <w:r>
                <w:t>2.4.10</w:t>
              </w:r>
            </w:fldSimple>
            <w:r>
              <w:t xml:space="preserve">); </w:t>
            </w:r>
            <w:r>
              <w:t>gridBefore@val</w:t>
            </w:r>
            <w:r>
              <w:t xml:space="preserve"> (§</w:t>
            </w:r>
            <w:fldSimple w:instr="REF book7a4f398b-7b48-4cee-b44c-d35f2699d64e \r \h">
              <w:r>
                <w:t>2.4.11</w:t>
              </w:r>
            </w:fldSimple>
            <w:r>
              <w:t xml:space="preserve">); </w:t>
            </w:r>
            <w:r>
              <w:t>gridSpan@val</w:t>
            </w:r>
            <w:r>
              <w:t xml:space="preserve"> (§</w:t>
            </w:r>
            <w:fldSimple w:instr="REF book11cb9104-4c5f-4b50-90a4-629929e7a67a \r \h">
              <w:r>
                <w:t>2.4.13</w:t>
              </w:r>
            </w:fldSimple>
            <w:r>
              <w:t xml:space="preserve">); </w:t>
            </w:r>
            <w:r>
              <w:t>id@val</w:t>
            </w:r>
            <w:r>
              <w:t xml:space="preserve"> (§</w:t>
            </w:r>
            <w:fldSimple w:instr="REF bookd78dc996-3e68-4807-aae7-034a4722a5b0 \r \h">
              <w:r>
                <w:t>2.5.2.18</w:t>
              </w:r>
            </w:fldSimple>
            <w:r>
              <w:t xml:space="preserve">); </w:t>
            </w:r>
            <w:r>
              <w:t>ilvl@val</w:t>
            </w:r>
            <w:r>
              <w:t xml:space="preserve"> (§</w:t>
            </w:r>
            <w:fldSimple w:instr="REF bookd85183ad-aa18-4b6a-b104-ca4fe80d798d \r \h">
              <w:r>
                <w:t>2.9.3</w:t>
              </w:r>
            </w:fldSimple>
            <w:r>
              <w:t xml:space="preserve">); </w:t>
            </w:r>
            <w:r>
              <w:t>ind@firstLineChars</w:t>
            </w:r>
            <w:r>
              <w:t xml:space="preserve"> (§</w:t>
            </w:r>
            <w:fldSimple w:instr="REF book094be056-b3f6-409e-9d29-38df60c7944a \r \h">
              <w:r>
                <w:t>2.3.1.12</w:t>
              </w:r>
            </w:fldSimple>
            <w:r>
              <w:t xml:space="preserve">); </w:t>
            </w:r>
            <w:r>
              <w:t>ind@hangingChars</w:t>
            </w:r>
            <w:r>
              <w:t xml:space="preserve"> (§</w:t>
            </w:r>
            <w:fldSimple w:instr="REF book094be056-b3f6-409e-9d29-38df60c7944a \r \h">
              <w:r>
                <w:t>2.3.1.12</w:t>
              </w:r>
            </w:fldSimple>
            <w:r>
              <w:t xml:space="preserve">); </w:t>
            </w:r>
            <w:r>
              <w:t>ind@leftChars</w:t>
            </w:r>
            <w:r>
              <w:t xml:space="preserve"> (§</w:t>
            </w:r>
            <w:fldSimple w:instr="REF book094be056-b3f6-409e-9d29-38df60c7944a \r \h">
              <w:r>
                <w:t>2.3.1.12</w:t>
              </w:r>
            </w:fldSimple>
            <w:r>
              <w:t xml:space="preserve">); </w:t>
            </w:r>
            <w:r>
              <w:t>ind@rightChars</w:t>
            </w:r>
            <w:r>
              <w:t xml:space="preserve"> (§</w:t>
            </w:r>
            <w:fldSimple w:instr="REF book094be056-b3f6-409e-9d29-38df60c7944a \r \h">
              <w:r>
                <w:t>2.3.1.12</w:t>
              </w:r>
            </w:fldSimple>
            <w:r>
              <w:t xml:space="preserve">); </w:t>
            </w:r>
            <w:r>
              <w:t>ins@id</w:t>
            </w:r>
            <w:r>
              <w:t xml:space="preserve"> (§</w:t>
            </w:r>
            <w:fldSimple w:instr="REF book7a323dc2-0370-4469-ad86-35f74538d514 \r \h">
              <w:r>
                <w:t>2.13.5.16</w:t>
              </w:r>
            </w:fldSimple>
            <w:r>
              <w:t xml:space="preserve">); </w:t>
            </w:r>
            <w:r>
              <w:t>ins@id</w:t>
            </w:r>
            <w:r>
              <w:t xml:space="preserve"> (§</w:t>
            </w:r>
            <w:fldSimple w:instr="REF bookeb4cb0b6-48c0-4c71-bbee-3e0c8c1f8fc5 \r \h">
              <w:r>
                <w:t>2.13.5.17</w:t>
              </w:r>
            </w:fldSimple>
            <w:r>
              <w:t xml:space="preserve">); </w:t>
            </w:r>
            <w:r>
              <w:t>ins@id</w:t>
            </w:r>
            <w:r>
              <w:t xml:space="preserve"> (§</w:t>
            </w:r>
            <w:fldSimple w:instr="REF book3cd382c3-ec6d-49d3-aecb-91bfba85b2ca \r \h">
              <w:r>
                <w:t>2.13.5.18</w:t>
              </w:r>
            </w:fldSimple>
            <w:r>
              <w:t xml:space="preserve">); </w:t>
            </w:r>
            <w:r>
              <w:t>ins@id</w:t>
            </w:r>
            <w:r>
              <w:t xml:space="preserve"> (§</w:t>
            </w:r>
            <w:fldSimple w:instr="REF book8619ccca-4bb2-40c2-8f6a-dc39eac13e7c \r \h">
              <w:r>
                <w:t>2.13.5.19</w:t>
              </w:r>
            </w:fldSimple>
            <w:r>
              <w:t xml:space="preserve">); </w:t>
            </w:r>
            <w:r>
              <w:t>ins@id</w:t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latentStyles@count</w:t>
            </w:r>
            <w:r>
              <w:t xml:space="preserve"> (§</w:t>
            </w:r>
            <w:fldSimple w:instr="REF bookde544998-5a17-49b2-b7fa-0c8aefbb1654 \r \h">
              <w:r>
                <w:t>2.7.3.5</w:t>
              </w:r>
            </w:fldSimple>
            <w:r>
              <w:t xml:space="preserve">); </w:t>
            </w:r>
            <w:r>
              <w:t>latentStyles@defUIPriority</w:t>
            </w:r>
            <w:r>
              <w:t xml:space="preserve"> (§</w:t>
            </w:r>
            <w:fldSimple w:instr="REF bookde544998-5a17-49b2-b7fa-0c8aefbb1654 \r \h">
              <w:r>
                <w:t>2.7.3.5</w:t>
              </w:r>
            </w:fldSimple>
            <w:r>
              <w:t xml:space="preserve">); </w:t>
            </w:r>
            <w:r>
              <w:t>left@w</w:t>
            </w:r>
            <w:r>
              <w:t xml:space="preserve"> (§</w:t>
            </w:r>
            <w:fldSimple w:instr="REF book57e2fdf5-98fe-4a34-ba5d-bd84d62d2eb6 \r \h">
              <w:r>
                <w:t>2.4.25</w:t>
              </w:r>
            </w:fldSimple>
            <w:r>
              <w:t xml:space="preserve">); </w:t>
            </w:r>
            <w:r>
              <w:t>left@w</w:t>
            </w:r>
            <w:r>
              <w:t xml:space="preserve"> (§</w:t>
            </w:r>
            <w:fldSimple w:instr="REF book97ff2346-c0fc-4476-9082-c04ad87d9079 \r \h">
              <w:r>
                <w:t>2.4.26</w:t>
              </w:r>
            </w:fldSimple>
            <w:r>
              <w:t xml:space="preserve">); </w:t>
            </w:r>
            <w:r>
              <w:t>lnNumType@countBy</w:t>
            </w:r>
            <w:r>
              <w:t xml:space="preserve"> (§</w:t>
            </w:r>
            <w:fldSimple w:instr="REF book2188c86a-c0e1-451a-bda4-37821eb204de \r \h">
              <w:r>
                <w:t>2.6.8</w:t>
              </w:r>
            </w:fldSimple>
            <w:r>
              <w:t xml:space="preserve">); </w:t>
            </w:r>
            <w:r>
              <w:t>lnNumType@start</w:t>
            </w:r>
            <w:r>
              <w:t xml:space="preserve"> (§</w:t>
            </w:r>
            <w:fldSimple w:instr="REF book2188c86a-c0e1-451a-bda4-37821eb204de \r \h">
              <w:r>
                <w:t>2.6.8</w:t>
              </w:r>
            </w:fldSimple>
            <w:r>
              <w:t xml:space="preserve">); </w:t>
            </w:r>
            <w:r>
              <w:t>lsdException@uiPriority</w:t>
            </w:r>
            <w:r>
              <w:t xml:space="preserve"> (§</w:t>
            </w:r>
            <w:fldSimple w:instr="REF book7cdd6a26-bfe6-4e09-a9c4-fb167fc3df2c \r \h">
              <w:r>
                <w:t>2.7.3.8</w:t>
              </w:r>
            </w:fldSimple>
            <w:r>
              <w:t xml:space="preserve">); </w:t>
            </w:r>
            <w:r>
              <w:t>lvl@ilvl</w:t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>lvl@ilvl</w:t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 xml:space="preserve">); </w:t>
            </w:r>
            <w:r>
              <w:t>lvlOverride@ilvl</w:t>
            </w:r>
            <w:r>
              <w:t xml:space="preserve"> (§</w:t>
            </w:r>
            <w:fldSimple w:instr="REF bookeb555af1-aead-47f4-9e61-fffb829146e2 \r \h">
              <w:r>
                <w:t>2.9.9</w:t>
              </w:r>
            </w:fldSimple>
            <w:r>
              <w:t xml:space="preserve">); </w:t>
            </w:r>
            <w:r>
              <w:t>lvlPicBulletId@val</w:t>
            </w:r>
            <w:r>
              <w:t xml:space="preserve"> (§</w:t>
            </w:r>
            <w:fldSimple w:instr="REF book12342f2b-e863-42a1-be34-ce97d99e8003 \r \h">
              <w:r>
                <w:t>2.9.10</w:t>
              </w:r>
            </w:fldSimple>
            <w:r>
              <w:t xml:space="preserve">); </w:t>
            </w:r>
            <w:r>
              <w:t>lvlRestart@val</w:t>
            </w:r>
            <w:r>
              <w:t xml:space="preserve"> (§</w:t>
            </w:r>
            <w:fldSimple w:instr="REF book0bfba7ab-c21f-4004-83cf-70c96d73847f \r \h">
              <w:r>
                <w:t>2.9.11</w:t>
              </w:r>
            </w:fldSimple>
            <w:r>
              <w:t xml:space="preserve">); </w:t>
            </w:r>
            <w:r>
              <w:t>maxLength@val</w:t>
            </w:r>
            <w:r>
              <w:t xml:space="preserve"> (§</w:t>
            </w:r>
            <w:fldSimple w:instr="REF book8f5d2e1a-3ed0-4ca7-be04-0c0cdcb2c3e1 \r \h">
              <w:r>
                <w:t>2.16.27</w:t>
              </w:r>
            </w:fldSimple>
            <w:r>
              <w:t xml:space="preserve">); </w:t>
            </w:r>
            <w:r>
              <w:t>moveFrom@id</w:t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>moveFrom@id</w:t>
            </w:r>
            <w:r>
              <w:t xml:space="preserve"> (§</w:t>
            </w:r>
            <w:fldSimple w:instr="REF book627c5b68-b717-42f8-9191-7d796686249b \r \h">
              <w:r>
                <w:t>2.13.5.22</w:t>
              </w:r>
            </w:fldSimple>
            <w:r>
              <w:t xml:space="preserve">); </w:t>
            </w:r>
            <w:r>
              <w:t>moveFromRangeEnd@id</w:t>
            </w:r>
            <w:r>
              <w:t xml:space="preserve"> (§</w:t>
            </w:r>
            <w:fldSimple w:instr="REF bookd01978cd-fd37-4152-bf9f-e6ccf5f5628f \r \h">
              <w:r>
                <w:t>2.13.5.23</w:t>
              </w:r>
            </w:fldSimple>
            <w:r>
              <w:t xml:space="preserve">); </w:t>
            </w:r>
            <w:r>
              <w:t>moveFromRangeStart@id</w:t>
            </w:r>
            <w:r>
              <w:t xml:space="preserve"> (§</w:t>
            </w:r>
            <w:fldSimple w:instr="REF bookd258ce09-6097-46be-a323-21c3ecabae79 \r \h">
              <w:r>
                <w:t>2.13.5.24</w:t>
              </w:r>
            </w:fldSimple>
            <w:r>
              <w:t xml:space="preserve">); </w:t>
            </w:r>
            <w:r>
              <w:t>moveTo@id</w:t>
            </w:r>
            <w:r>
              <w:t xml:space="preserve"> (§</w:t>
            </w:r>
            <w:fldSimple w:instr="REF book1106f749-e37c-43f8-bb9e-3bac7448dc78 \r \h">
              <w:r>
                <w:t>2.13.5.25</w:t>
              </w:r>
            </w:fldSimple>
            <w:r>
              <w:t xml:space="preserve">); </w:t>
            </w:r>
            <w:r>
              <w:t>moveTo@id</w:t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>moveToRangeEnd@id</w:t>
            </w:r>
            <w:r>
              <w:t xml:space="preserve"> (§</w:t>
            </w:r>
            <w:fldSimple w:instr="REF book5f6004b6-adaa-4f84-9236-e7c04013d402 \r \h">
              <w:r>
                <w:t>2.13.5.27</w:t>
              </w:r>
            </w:fldSimple>
            <w:r>
              <w:t xml:space="preserve">); </w:t>
            </w:r>
            <w:r>
              <w:t>moveToRangeStart@id</w:t>
            </w:r>
            <w:r>
              <w:t xml:space="preserve"> (§</w:t>
            </w:r>
            <w:fldSimple w:instr="REF book4dcff554-60bf-44b1-8403-c0e8e77e44d0 \r \h">
              <w:r>
                <w:t>2.13.5.28</w:t>
              </w:r>
            </w:fldSimple>
            <w:r>
              <w:t xml:space="preserve">); </w:t>
            </w:r>
            <w:r>
              <w:t>num@numId</w:t>
            </w:r>
            <w:r>
              <w:t xml:space="preserve"> (§</w:t>
            </w:r>
            <w:fldSimple w:instr="REF book71f6e422-fbf0-4b30-8b08-e97d2d358bec \r \h">
              <w:r>
                <w:t>2.9.16</w:t>
              </w:r>
            </w:fldSimple>
            <w:r>
              <w:t xml:space="preserve">); </w:t>
            </w:r>
            <w:r>
              <w:t>numberingChange@id</w:t>
            </w:r>
            <w:r>
              <w:t xml:space="preserve"> (§</w:t>
            </w:r>
            <w:fldSimple w:instr="REF book4e5453fc-08fd-492d-82f2-336701d29f78 \r \h">
              <w:r>
                <w:t>2.13.5.29</w:t>
              </w:r>
            </w:fldSimple>
            <w:r>
              <w:t xml:space="preserve">); </w:t>
            </w:r>
            <w:r>
              <w:t>numberingChange@id</w:t>
            </w:r>
            <w:r>
              <w:t xml:space="preserve"> (§</w:t>
            </w:r>
            <w:fldSimple w:instr="REF bookc22dcda5-fe0c-44db-87f3-e3026346c92a \r \h">
              <w:r>
                <w:t>2.13.5.30</w:t>
              </w:r>
            </w:fldSimple>
            <w:r>
              <w:t xml:space="preserve">); </w:t>
            </w:r>
            <w:r>
              <w:t>numId@val</w:t>
            </w:r>
            <w:r>
              <w:t xml:space="preserve"> (§</w:t>
            </w:r>
            <w:fldSimple w:instr="REF book0d531a78-c180-4f95-8784-113f92bc971c \r \h">
              <w:r>
                <w:t>2.9.19</w:t>
              </w:r>
            </w:fldSimple>
            <w:r>
              <w:t xml:space="preserve">); </w:t>
            </w:r>
            <w:r>
              <w:t>numIdMacAtCleanup@val</w:t>
            </w:r>
            <w:r>
              <w:t xml:space="preserve"> (§</w:t>
            </w:r>
            <w:fldSimple w:instr="REF book2bc6c1c0-202a-44be-b2a3-dae92079816e \r \h">
              <w:r>
                <w:t>2.9.20</w:t>
              </w:r>
            </w:fldSimple>
            <w:r>
              <w:t xml:space="preserve">); </w:t>
            </w:r>
            <w:r>
              <w:t>numPicBullet@numPicBulletId</w:t>
            </w:r>
            <w:r>
              <w:t xml:space="preserve"> (§</w:t>
            </w:r>
            <w:fldSimple w:instr="REF booke2c18df4-ad08-4b2c-9a6e-b5ec299a59b4 \r \h">
              <w:r>
                <w:t>2.9.21</w:t>
              </w:r>
            </w:fldSimple>
            <w:r>
              <w:t xml:space="preserve">); </w:t>
            </w:r>
            <w:r>
              <w:t>numStart@val</w:t>
            </w:r>
            <w:r>
              <w:t xml:space="preserve"> (§</w:t>
            </w:r>
            <w:fldSimple w:instr="REF book5c78369e-a993-4ad9-8066-1ab5e500ba2e \r \h">
              <w:r>
                <w:t>2.11.20</w:t>
              </w:r>
            </w:fldSimple>
            <w:r>
              <w:t xml:space="preserve">); </w:t>
            </w:r>
            <w:r>
              <w:t>outlineLvl@val</w:t>
            </w:r>
            <w:r>
              <w:t xml:space="preserve"> (§</w:t>
            </w:r>
            <w:fldSimple w:instr="REF book6c65022c-dcb8-409f-97fd-2573d7b4e121 \r \h">
              <w:r>
                <w:t>2.3.1.20</w:t>
              </w:r>
            </w:fldSimple>
            <w:r>
              <w:t xml:space="preserve">); </w:t>
            </w:r>
            <w:r>
              <w:t>paperSrc@first</w:t>
            </w:r>
            <w:r>
              <w:t xml:space="preserve"> (§</w:t>
            </w:r>
            <w:fldSimple w:instr="REF booke2082251-29b2-45ce-a37f-47ccbd8b6ad8 \r \h">
              <w:r>
                <w:t>2.6.9</w:t>
              </w:r>
            </w:fldSimple>
            <w:r>
              <w:t xml:space="preserve">); </w:t>
            </w:r>
            <w:r>
              <w:t>paperSrc@other</w:t>
            </w:r>
            <w:r>
              <w:t xml:space="preserve"> (§</w:t>
            </w:r>
            <w:fldSimple w:instr="REF booke2082251-29b2-45ce-a37f-47ccbd8b6ad8 \r \h">
              <w:r>
                <w:t>2.6.9</w:t>
              </w:r>
            </w:fldSimple>
            <w:r>
              <w:t xml:space="preserve">); </w:t>
            </w:r>
            <w:r>
              <w:t>permStart@colFirst</w:t>
            </w:r>
            <w:r>
              <w:t xml:space="preserve"> (§</w:t>
            </w:r>
            <w:fldSimple w:instr="REF book4bca5695-d505-4005-932c-96a70b558c3b \r \h">
              <w:r>
                <w:t>2.13.7.2</w:t>
              </w:r>
            </w:fldSimple>
            <w:r>
              <w:t xml:space="preserve">); </w:t>
            </w:r>
            <w:r>
              <w:t>permStart@colLast</w:t>
            </w:r>
            <w:r>
              <w:t xml:space="preserve"> (§</w:t>
            </w:r>
            <w:fldSimple w:instr="REF book4bca5695-d505-4005-932c-96a70b558c3b \r \h">
              <w:r>
                <w:t>2.13.7.2</w:t>
              </w:r>
            </w:fldSimple>
            <w:r>
              <w:t xml:space="preserve">); </w:t>
            </w:r>
            <w:r>
              <w:t>pgNumType@chapStyle</w:t>
            </w:r>
            <w:r>
              <w:t xml:space="preserve"> (§</w:t>
            </w:r>
            <w:fldSimple w:instr="REF booke6b3f183-de8a-4244-ab9b-7b9f164cb31b \r \h">
              <w:r>
                <w:t>2.6.12</w:t>
              </w:r>
            </w:fldSimple>
            <w:r>
              <w:t xml:space="preserve">); </w:t>
            </w:r>
            <w:r>
              <w:t>pgNumType@start</w:t>
            </w:r>
            <w:r>
              <w:t xml:space="preserve"> (§</w:t>
            </w:r>
            <w:fldSimple w:instr="REF booke6b3f183-de8a-4244-ab9b-7b9f164cb31b \r \h">
              <w:r>
                <w:t>2.6.12</w:t>
              </w:r>
            </w:fldSimple>
            <w:r>
              <w:t xml:space="preserve">); </w:t>
            </w:r>
            <w:r>
              <w:t>pgSz@code</w:t>
            </w:r>
            <w:r>
              <w:t xml:space="preserve"> (§</w:t>
            </w:r>
            <w:fldSimple w:instr="REF bookafeb7dde-9fa2-4b6c-88b1-cbab8c5f4424 \r \h">
              <w:r>
                <w:t>2.6.13</w:t>
              </w:r>
            </w:fldSimple>
            <w:r>
              <w:t xml:space="preserve">); </w:t>
            </w:r>
            <w:r>
              <w:t>pixelsPerInch@val</w:t>
            </w:r>
            <w:r>
              <w:t xml:space="preserve"> (§</w:t>
            </w:r>
            <w:fldSimple w:instr="REF book975ad2cd-2183-4223-83f4-4c35ce1a2c47 \r \h">
              <w:r>
                <w:t>2.15.2.33</w:t>
              </w:r>
            </w:fldSimple>
            <w:r>
              <w:t xml:space="preserve">); </w:t>
            </w:r>
            <w:r>
              <w:t>pPrChange@id</w:t>
            </w:r>
            <w:r>
              <w:t xml:space="preserve"> (§</w:t>
            </w:r>
            <w:fldSimple w:instr="REF bookf4286f77-2936-419c-a6a3-48646e956a02 \r \h">
              <w:r>
                <w:t>2.13.5.31</w:t>
              </w:r>
            </w:fldSimple>
            <w:r>
              <w:t xml:space="preserve">); </w:t>
            </w:r>
            <w:r>
              <w:t>readModeInkLockDown@fontSz</w:t>
            </w:r>
            <w:r>
              <w:t xml:space="preserve"> (§</w:t>
            </w:r>
            <w:fldSimple w:instr="REF book0feb3d3d-be4c-43b2-b7a8-a4d6be29f508 \r \h">
              <w:r>
                <w:t>2.15.1.66</w:t>
              </w:r>
            </w:fldSimple>
            <w:r>
              <w:t xml:space="preserve">); </w:t>
            </w:r>
            <w:r>
              <w:t>result@val</w:t>
            </w:r>
            <w:r>
              <w:t xml:space="preserve"> (§</w:t>
            </w:r>
            <w:fldSimple w:instr="REF book59fb7a76-9e61-4fd1-aacb-5b703e0aa828 \r \h">
              <w:r>
                <w:t>2.16.29</w:t>
              </w:r>
            </w:fldSimple>
            <w:r>
              <w:t xml:space="preserve">); </w:t>
            </w:r>
            <w:r>
              <w:t>right@w</w:t>
            </w:r>
            <w:r>
              <w:t xml:space="preserve"> (§</w:t>
            </w:r>
            <w:fldSimple w:instr="REF book80fabe12-ea4a-43c8-b0bb-18b1aaf5f0ee \r \h">
              <w:r>
                <w:t>2.4.29</w:t>
              </w:r>
            </w:fldSimple>
            <w:r>
              <w:t xml:space="preserve">); </w:t>
            </w:r>
            <w:r>
              <w:t>right@w</w:t>
            </w:r>
            <w:r>
              <w:t xml:space="preserve"> (§</w:t>
            </w:r>
            <w:fldSimple w:instr="REF book38ec4d28-e54a-4f1c-b047-64184066a882 \r \h">
              <w:r>
                <w:t>2.4.31</w:t>
              </w:r>
            </w:fldSimple>
            <w:r>
              <w:t xml:space="preserve">); </w:t>
            </w:r>
            <w:r>
              <w:t>rPrChange@id</w:t>
            </w:r>
            <w:r>
              <w:t xml:space="preserve"> (§</w:t>
            </w:r>
            <w:fldSimple w:instr="REF book86314730-6fac-4cee-8f3f-1b0ae444e837 \r \h">
              <w:r>
                <w:t>2.13.5.32</w:t>
              </w:r>
            </w:fldSimple>
            <w:r>
              <w:t xml:space="preserve">); </w:t>
            </w:r>
            <w:r>
              <w:t>rPrChange@id</w:t>
            </w:r>
            <w:r>
              <w:t xml:space="preserve"> (§</w:t>
            </w:r>
            <w:fldSimple w:instr="REF book986a38cf-3399-46bd-84a6-6f90ddf1d312 \r \h">
              <w:r>
                <w:t>2.13.5.33</w:t>
              </w:r>
            </w:fldSimple>
            <w:r>
              <w:t xml:space="preserve">); </w:t>
            </w:r>
            <w:r>
              <w:t>sectPrChange@id</w:t>
            </w:r>
            <w:r>
              <w:t xml:space="preserve"> (§</w:t>
            </w:r>
            <w:fldSimple w:instr="REF book334f3600-d196-4532-8b23-8198060b7d68 \r \h">
              <w:r>
                <w:t>2.13.5.34</w:t>
              </w:r>
            </w:fldSimple>
            <w:r>
              <w:t xml:space="preserve">); </w:t>
            </w:r>
            <w:r>
              <w:t>spacing@afterLines</w:t>
            </w:r>
            <w:r>
              <w:t xml:space="preserve"> (§</w:t>
            </w:r>
            <w:fldSimple w:instr="REF book7b0e0b0e-eb82-4cfd-ba4f-6f93d740d566 \r \h">
              <w:r>
                <w:t>2.3.1.33</w:t>
              </w:r>
            </w:fldSimple>
            <w:r>
              <w:t xml:space="preserve">); </w:t>
            </w:r>
            <w:r>
              <w:t>spacing@beforeLines</w:t>
            </w:r>
            <w:r>
              <w:t xml:space="preserve"> (§</w:t>
            </w:r>
            <w:fldSimple w:instr="REF book7b0e0b0e-eb82-4cfd-ba4f-6f93d740d566 \r \h">
              <w:r>
                <w:t>2.3.1.33</w:t>
              </w:r>
            </w:fldSimple>
            <w:r>
              <w:t xml:space="preserve">); </w:t>
            </w:r>
            <w:r>
              <w:t>start@val</w:t>
            </w:r>
            <w:r>
              <w:t xml:space="preserve"> (§</w:t>
            </w:r>
            <w:fldSimple w:instr="REF book81f76a3d-c098-437b-9305-478c2c2f1914 \r \h">
              <w:r>
                <w:t>2.9.27</w:t>
              </w:r>
            </w:fldSimple>
            <w:r>
              <w:t xml:space="preserve">); </w:t>
            </w:r>
            <w:r>
              <w:t>startOverride@val</w:t>
            </w:r>
            <w:r>
              <w:t xml:space="preserve"> (§</w:t>
            </w:r>
            <w:fldSimple w:instr="REF book98833574-8e70-42e1-8fd4-d0759f9a6707 \r \h">
              <w:r>
                <w:t>2.9.28</w:t>
              </w:r>
            </w:fldSimple>
            <w:r>
              <w:t xml:space="preserve">); </w:t>
            </w:r>
            <w:r>
              <w:t>summaryLength@val</w:t>
            </w:r>
            <w:r>
              <w:t xml:space="preserve"> (§</w:t>
            </w:r>
            <w:fldSimple w:instr="REF book01529beb-4960-46ea-94a8-075501cfcb44 \r \h">
              <w:r>
                <w:t>2.15.1.88</w:t>
              </w:r>
            </w:fldSimple>
            <w:r>
              <w:t xml:space="preserve">); </w:t>
            </w:r>
            <w:r>
              <w:t>tblCellSpacing@w</w:t>
            </w:r>
            <w:r>
              <w:t xml:space="preserve"> (§</w:t>
            </w:r>
            <w:fldSimple w:instr="REF bookd26b67c5-d288-430d-b35f-140146cb9430 \r \h">
              <w:r>
                <w:t>2.4.41</w:t>
              </w:r>
            </w:fldSimple>
            <w:r>
              <w:t xml:space="preserve">); </w:t>
            </w:r>
            <w:r>
              <w:t>tblCellSpacing@w</w:t>
            </w:r>
            <w:r>
              <w:t xml:space="preserve"> (§</w:t>
            </w:r>
            <w:fldSimple w:instr="REF book764607ff-72ae-43d2-b587-a8ca533dd030 \r \h">
              <w:r>
                <w:t>2.4.42</w:t>
              </w:r>
            </w:fldSimple>
            <w:r>
              <w:t xml:space="preserve">); </w:t>
            </w:r>
            <w:r>
              <w:t>tblCellSpacing@w</w:t>
            </w:r>
            <w:r>
              <w:t xml:space="preserve"> (§</w:t>
            </w:r>
            <w:fldSimple w:instr="REF book3afdf531-828d-4d6e-804c-ecd2c77e4dcd \r \h">
              <w:r>
                <w:t>2.4.43</w:t>
              </w:r>
            </w:fldSimple>
            <w:r>
              <w:t xml:space="preserve">); </w:t>
            </w:r>
            <w:r>
              <w:t>tblGridChange@id</w:t>
            </w:r>
            <w:r>
              <w:t xml:space="preserve"> (§</w:t>
            </w:r>
            <w:fldSimple w:instr="REF book2f8d2956-d4e3-4c9b-8fa0-ac136e8c9037 \r \h">
              <w:r>
                <w:t>2.13.5.35</w:t>
              </w:r>
            </w:fldSimple>
            <w:r>
              <w:t xml:space="preserve">); </w:t>
            </w:r>
            <w:r>
              <w:t>tblInd@w</w:t>
            </w:r>
            <w:r>
              <w:t xml:space="preserve"> (§</w:t>
            </w:r>
            <w:fldSimple w:instr="REF bookd2abdcb5-651c-4088-81cc-45f62e307e32 \r \h">
              <w:r>
                <w:t>2.4.47</w:t>
              </w:r>
            </w:fldSimple>
            <w:r>
              <w:t xml:space="preserve">); </w:t>
            </w:r>
            <w:r>
              <w:t>tblInd@w</w:t>
            </w:r>
            <w:r>
              <w:t xml:space="preserve"> (§</w:t>
            </w:r>
            <w:fldSimple w:instr="REF bookc6f7f31e-354d-4300-9486-ec5f2dc5e4d0 \r \h">
              <w:r>
                <w:t>2.4.48</w:t>
              </w:r>
            </w:fldSimple>
            <w:r>
              <w:t xml:space="preserve">); </w:t>
            </w:r>
            <w:r>
              <w:t>tblPrChange@id</w:t>
            </w:r>
            <w:r>
              <w:t xml:space="preserve"> (§</w:t>
            </w:r>
            <w:fldSimple w:instr="REF book3342accc-22e0-4e11-84a6-16b5356c247f \r \h">
              <w:r>
                <w:t>2.13.5.36</w:t>
              </w:r>
            </w:fldSimple>
            <w:r>
              <w:t xml:space="preserve">); </w:t>
            </w:r>
            <w:r>
              <w:t>tblPrExChange@id</w:t>
            </w:r>
            <w:r>
              <w:t xml:space="preserve"> (§</w:t>
            </w:r>
            <w:fldSimple w:instr="REF book3774acc2-e50f-41b0-ad7c-144768cdfc4b \r \h">
              <w:r>
                <w:t>2.13.5.37</w:t>
              </w:r>
            </w:fldSimple>
            <w:r>
              <w:t xml:space="preserve">); </w:t>
            </w:r>
            <w:r>
              <w:t>tblStyleColBandSize@val</w:t>
            </w:r>
            <w:r>
              <w:t xml:space="preserve"> (§</w:t>
            </w:r>
            <w:fldSimple w:instr="REF bookb5491a39-f9cb-4cc2-96b2-65261307c5f6 \r \h">
              <w:r>
                <w:t>2.7.5.5</w:t>
              </w:r>
            </w:fldSimple>
            <w:r>
              <w:t xml:space="preserve">); </w:t>
            </w:r>
            <w:r>
              <w:t>tblStyleRowBandSize@val</w:t>
            </w:r>
            <w:r>
              <w:t xml:space="preserve"> (§</w:t>
            </w:r>
            <w:fldSimple w:instr="REF bookebaacf4e-7321-4332-88de-36a17bab6099 \r \h">
              <w:r>
                <w:t>2.7.5.7</w:t>
              </w:r>
            </w:fldSimple>
            <w:r>
              <w:t xml:space="preserve">); </w:t>
            </w:r>
            <w:r>
              <w:t>tblW@w</w:t>
            </w:r>
            <w:r>
              <w:t xml:space="preserve"> (§</w:t>
            </w:r>
            <w:fldSimple w:instr="REF book84d261a5-4a72-4b5e-9d18-1096e58c3889 \r \h">
              <w:r>
                <w:t>2.4.60</w:t>
              </w:r>
            </w:fldSimple>
            <w:r>
              <w:t xml:space="preserve">); </w:t>
            </w:r>
            <w:r>
              <w:t>tblW@w</w:t>
            </w:r>
            <w:r>
              <w:t xml:space="preserve"> (§</w:t>
            </w:r>
            <w:fldSimple w:instr="REF book42c0fcb4-e49a-4816-9b05-365d63bdbcb4 \r \h">
              <w:r>
                <w:t>2.4.61</w:t>
              </w:r>
            </w:fldSimple>
            <w:r>
              <w:t xml:space="preserve">); </w:t>
            </w:r>
            <w:r>
              <w:t>tcPrChange@id</w:t>
            </w:r>
            <w:r>
              <w:t xml:space="preserve"> (§</w:t>
            </w:r>
            <w:fldSimple w:instr="REF book2aa3c19d-0d8f-4b7d-9428-2f624cf7ad92 \r \h">
              <w:r>
                <w:t>2.13.5.38</w:t>
              </w:r>
            </w:fldSimple>
            <w:r>
              <w:t xml:space="preserve">); </w:t>
            </w:r>
            <w:r>
              <w:t>tcW@w</w:t>
            </w:r>
            <w:r>
              <w:t xml:space="preserve"> (§</w:t>
            </w:r>
            <w:fldSimple w:instr="REF bookd6b22c0f-db0d-491e-a573-b915472deffb \r \h">
              <w:r>
                <w:t>2.4.68</w:t>
              </w:r>
            </w:fldSimple>
            <w:r>
              <w:t xml:space="preserve">); </w:t>
            </w:r>
            <w:r>
              <w:t>top@w</w:t>
            </w:r>
            <w:r>
              <w:t xml:space="preserve"> (§</w:t>
            </w:r>
            <w:fldSimple w:instr="REF book1597686e-afa6-48aa-a595-2f404355cb22 \r \h">
              <w:r>
                <w:t>2.4.72</w:t>
              </w:r>
            </w:fldSimple>
            <w:r>
              <w:t xml:space="preserve">); </w:t>
            </w:r>
            <w:r>
              <w:t>top@w</w:t>
            </w:r>
            <w:r>
              <w:t xml:space="preserve"> (§</w:t>
            </w:r>
            <w:fldSimple w:instr="REF bookf29007d6-06c3-4829-ace4-472acbf59b72 \r \h">
              <w:r>
                <w:t>2.4.73</w:t>
              </w:r>
            </w:fldSimple>
            <w:r>
              <w:t xml:space="preserve">); </w:t>
            </w:r>
            <w:r>
              <w:t>trPrChange@id</w:t>
            </w:r>
            <w:r>
              <w:t xml:space="preserve"> (§</w:t>
            </w:r>
            <w:fldSimple w:instr="REF bookf687ded9-02a4-4a80-ae7b-97f57036c5a7 \r \h">
              <w:r>
                <w:t>2.13.5.39</w:t>
              </w:r>
            </w:fldSimple>
            <w:r>
              <w:t xml:space="preserve">); </w:t>
            </w:r>
            <w:r>
              <w:t>uiPriority@val</w:t>
            </w:r>
            <w:r>
              <w:t xml:space="preserve"> (§</w:t>
            </w:r>
            <w:fldSimple w:instr="REF bookb6a9029f-dbf3-4d81-b153-9de5a95c716e \r \h">
              <w:r>
                <w:t>2.7.3.19</w:t>
              </w:r>
            </w:fldSimple>
            <w:r>
              <w:t xml:space="preserve">); </w:t>
            </w:r>
            <w:r>
              <w:t>wAfter@w</w:t>
            </w:r>
            <w:r>
              <w:t xml:space="preserve"> (§</w:t>
            </w:r>
            <w:fldSimple w:instr="REF bookac26b0de-d009-4d05-8ab6-19aea8f81134 \r \h">
              <w:r>
                <w:t>2.4.82</w:t>
              </w:r>
            </w:fldSimple>
            <w:r>
              <w:t xml:space="preserve">); </w:t>
            </w:r>
            <w:r>
              <w:t>wBefore@w</w:t>
            </w:r>
            <w:r>
              <w:t xml:space="preserve"> (§</w:t>
            </w:r>
            <w:fldSimple w:instr="REF bookc956c2db-55ba-4bd3-aa0c-c4a05bcb9093 \r \h">
              <w:r>
                <w:t>2.4.83</w:t>
              </w:r>
            </w:fldSimple>
            <w:r>
              <w:t xml:space="preserve">); </w:t>
            </w:r>
            <w:r>
              <w:t>writeProtection@cryptAlgorithmSid</w:t>
            </w:r>
            <w:r>
              <w:t xml:space="preserve"> (§</w:t>
            </w:r>
            <w:fldSimple w:instr="REF book58a7e4d2-fc09-4737-84a4-7c88ae663dcc \r \h">
              <w:r>
                <w:t>2.15.1.94</w:t>
              </w:r>
            </w:fldSimple>
            <w:r>
              <w:t xml:space="preserve">); </w:t>
            </w:r>
            <w:r>
              <w:t>writeProtection@cryptSpinCount</w:t>
            </w:r>
            <w:r>
              <w:t xml:space="preserve"> (§</w:t>
            </w:r>
            <w:fldSimple w:instr="REF book58a7e4d2-fc09-4737-84a4-7c88ae663dcc \r \h">
              <w:r>
                <w:t>2.15.1.94</w:t>
              </w:r>
            </w:fldSimple>
            <w:r>
              <w:t xml:space="preserve">); </w:t>
            </w:r>
            <w:r>
              <w:t>zoom@percent</w:t>
            </w:r>
            <w:r>
              <w:t xml:space="preserve"> (§</w:t>
            </w:r>
            <w:fldSimple w:instr="REF book44537355-9dfa-4ba6-89d0-b14a8896b3f0 \r \h">
              <w:r>
                <w:t>2.15.1.95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5">
        <w:r>
          <w:rPr>
            <w:rStyle w:val="Hyperlink"/>
          </w:rPr>
          <w:t>name</w:t>
        </w:r>
      </w:hyperlink>
      <w:r>
        <w:t>="ST_DecimalNumber"&gt;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base="xsd:integer"/&gt;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pPr.docx" TargetMode="External"/><Relationship Id="rId11" Type="http://schemas.openxmlformats.org/officeDocument/2006/relationships/hyperlink" Target="divId.docx" TargetMode="External"/><Relationship Id="rId12" Type="http://schemas.openxmlformats.org/officeDocument/2006/relationships/hyperlink" Target="div.docx" TargetMode="External"/><Relationship Id="rId13" Type="http://schemas.openxmlformats.org/officeDocument/2006/relationships/hyperlink" Target="ilvl.docx" TargetMode="External"/><Relationship Id="rId14" Type="http://schemas.openxmlformats.org/officeDocument/2006/relationships/hyperlink" Target="numbering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