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86_1" w:id="100001"/>
      <w:bookmarkStart w:name="book5d971a4e-fdc0-4da9-9360-62931971c42e_1" w:id="100002"/>
      <w:r>
        <w:t>ST_DisplacedByCustomXml</w:t>
      </w:r>
      <w:r>
        <w:t xml:space="preserve"> (Location of Custom </w:t>
      </w:r>
      <w:hyperlink r:id="rId9">
        <w:r>
          <w:rPr>
            <w:rStyle w:val="Hyperlink"/>
          </w:rPr>
          <w:t>XML</w:t>
        </w:r>
      </w:hyperlink>
      <w:r>
        <w:t xml:space="preserve"> Markup Displacing an Annotation)</w:t>
      </w:r>
      <w:bookmarkEnd w:id="100001"/>
    </w:p>
    <w:bookmarkEnd w:id="100002"/>
    <w:p w:rsidRDefault="00476CD1" w:rsidP="00476CD1" w:rsidR="00476CD1">
      <w:r>
        <w:t xml:space="preserve">This simple </w:t>
      </w:r>
      <w:hyperlink r:id="rId10">
        <w:r>
          <w:rPr>
            <w:rStyle w:val="Hyperlink"/>
          </w:rPr>
          <w:t>type</w:t>
        </w:r>
      </w:hyperlink>
      <w:r>
        <w:t xml:space="preserve"> specifies the possible values for the location of a single custom </w:t>
      </w:r>
      <w:hyperlink r:id="rId9">
        <w:r>
          <w:rPr>
            <w:rStyle w:val="Hyperlink"/>
          </w:rPr>
          <w:t>XML</w:t>
        </w:r>
      </w:hyperlink>
      <w:r>
        <w:t xml:space="preserve"> element's </w:t>
      </w:r>
      <w:hyperlink r:id="rId11">
        <w:r>
          <w:rPr>
            <w:rStyle w:val="Hyperlink"/>
          </w:rPr>
          <w:t>start</w:t>
        </w:r>
      </w:hyperlink>
      <w:r>
        <w:t xml:space="preserve"> and/or end </w:t>
      </w:r>
      <w:hyperlink r:id="rId12">
        <w:r>
          <w:rPr>
            <w:rStyle w:val="Hyperlink"/>
          </w:rPr>
          <w:t>tag</w:t>
        </w:r>
      </w:hyperlink>
      <w:r>
        <w:t xml:space="preserve"> relative to the location of an annotation </w:t>
      </w:r>
      <w:hyperlink r:id="rId12">
        <w:r>
          <w:rPr>
            <w:rStyle w:val="Hyperlink"/>
          </w:rPr>
          <w:t>tag</w:t>
        </w:r>
      </w:hyperlink>
      <w:r>
        <w:t xml:space="preserve"> in document order. This enumeration shall be used to specify that the parent annotation's placement shall be directly linked with the location of the physical presentation of a custom </w:t>
      </w:r>
      <w:hyperlink r:id="rId9">
        <w:r>
          <w:rPr>
            <w:rStyle w:val="Hyperlink"/>
          </w:rPr>
          <w:t>XML</w:t>
        </w:r>
      </w:hyperlink>
      <w:r>
        <w:t xml:space="preserve"> element in the document.</w:t>
      </w:r>
    </w:p>
    <w:p w:rsidRDefault="00476CD1" w:rsidP="00476CD1" w:rsidR="00476CD1">
      <w:r>
        <w:t>[</w:t>
      </w:r>
      <w:r>
        <w:t>Example</w:t>
      </w:r>
      <w:r>
        <w:t xml:space="preserve">: Consider a paragraph with block level custom </w:t>
      </w:r>
      <w:hyperlink r:id="rId9">
        <w:r>
          <w:rPr>
            <w:rStyle w:val="Hyperlink"/>
          </w:rPr>
          <w:t>XML</w:t>
        </w:r>
      </w:hyperlink>
      <w:r>
        <w:t xml:space="preserve"> markup and two </w:t>
      </w:r>
      <w:hyperlink r:id="rId13">
        <w:r>
          <w:rPr>
            <w:rStyle w:val="Hyperlink"/>
          </w:rPr>
          <w:t>comment</w:t>
        </w:r>
      </w:hyperlink>
      <w:r>
        <w:t xml:space="preserve"> anchor annotations (one before and one after the custom </w:t>
      </w:r>
      <w:hyperlink r:id="rId9">
        <w:r>
          <w:rPr>
            <w:rStyle w:val="Hyperlink"/>
          </w:rPr>
          <w:t>XML</w:t>
        </w:r>
      </w:hyperlink>
      <w:r>
        <w:t xml:space="preserve"> element's physical representation), as follows:</w:t>
      </w:r>
    </w:p>
    <w:p w:rsidRDefault="00476CD1" w:rsidP="00476CD1" w:rsidR="00476CD1">
      <w:r>
        <w:drawing>
          <wp:inline distR="0" distL="0" distB="0" distT="0">
            <wp:extent cy="580390" cx="1494790"/>
            <wp:effectExtent b="0" r="0" t="0" l="0"/>
            <wp:docPr name="Picture 3" id="3"/>
            <wp:cNvGraphicFramePr>
              <a:graphicFrameLocks noChangeAspect="true"/>
            </wp:cNvGraphicFramePr>
            <a:graphic>
              <a:graphicData uri="http://schemas.openxmlformats.org/drawingml/2006/picture">
                <pic:pic>
                  <pic:nvPicPr>
                    <pic:cNvPr name="Picture 35"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80390" cx="1494790"/>
                    </a:xfrm>
                    <a:prstGeom prst="rect">
                      <a:avLst/>
                    </a:prstGeom>
                    <a:noFill/>
                    <a:ln>
                      <a:noFill/>
                    </a:ln>
                  </pic:spPr>
                </pic:pic>
              </a:graphicData>
            </a:graphic>
          </wp:inline>
        </w:drawing>
      </w:r>
    </w:p>
    <w:p w:rsidRDefault="00476CD1" w:rsidP="00476CD1"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9">
        <w:r>
          <w:rPr>
            <w:rStyle w:val="Hyperlink"/>
          </w:rPr>
          <w:t>XML</w:t>
        </w:r>
      </w:hyperlink>
      <w:r>
        <w:t xml:space="preserve"> element specifies this information, resulting in the following WordprocessingML:</w:t>
      </w:r>
    </w:p>
    <w:p w:rsidRDefault="00476CD1" w:rsidP="00476CD1" w:rsidR="00476CD1">
      <w:pPr>
        <w:pStyle w:val="c"/>
      </w:pPr>
      <w:r>
        <w:t>&lt;w:</w:t>
      </w:r>
      <w:hyperlink r:id="rId14">
        <w:r>
          <w:rPr>
            <w:rStyle w:val="Hyperlink"/>
          </w:rPr>
          <w:t>commentRangeStart</w:t>
        </w:r>
      </w:hyperlink>
      <w:r>
        <w:t xml:space="preserve"> w:</w:t>
      </w:r>
      <w:hyperlink r:id="rId15">
        <w:r>
          <w:rPr>
            <w:rStyle w:val="Hyperlink"/>
          </w:rPr>
          <w:t>id</w:t>
        </w:r>
      </w:hyperlink>
      <w:r>
        <w:t>="0" /&gt;</w:t>
      </w:r>
      <w:r>
        <w:br/>
      </w:r>
      <w:r>
        <w:t>&lt;w:</w:t>
      </w:r>
      <w:hyperlink r:id="rId14">
        <w:r>
          <w:rPr>
            <w:rStyle w:val="Hyperlink"/>
          </w:rPr>
          <w:t>commentRangeStart</w:t>
        </w:r>
      </w:hyperlink>
      <w:r>
        <w:t xml:space="preserve"> w:</w:t>
      </w:r>
      <w:hyperlink r:id="rId15">
        <w:r>
          <w:rPr>
            <w:rStyle w:val="Hyperlink"/>
          </w:rPr>
          <w:t>id</w:t>
        </w:r>
      </w:hyperlink>
      <w:r>
        <w:t>="1" w:displaced byCustomXml="</w:t>
      </w:r>
      <w:hyperlink r:id="rId16">
        <w:r>
          <w:rPr>
            <w:rStyle w:val="Hyperlink"/>
          </w:rPr>
          <w:t>next</w:t>
        </w:r>
      </w:hyperlink>
      <w:r>
        <w:t>" /&gt;</w:t>
      </w:r>
      <w:r>
        <w:br/>
      </w:r>
      <w:r>
        <w:t>&lt;w:</w:t>
      </w:r>
      <w:hyperlink r:id="rId17">
        <w:r>
          <w:rPr>
            <w:rStyle w:val="Hyperlink"/>
          </w:rPr>
          <w:t>customXml</w:t>
        </w:r>
      </w:hyperlink>
      <w:r>
        <w:t xml:space="preserve"> w:element="spec" … /&gt;</w:t>
      </w:r>
      <w:r>
        <w:br/>
      </w:r>
      <w:r>
        <w:t>&lt;w:</w:t>
      </w:r>
      <w:hyperlink r:id="rId18">
        <w:r>
          <w:rPr>
            <w:rStyle w:val="Hyperlink"/>
          </w:rPr>
          <w:t>p</w:t>
        </w:r>
      </w:hyperlink>
      <w:r>
        <w:t>&gt;</w:t>
      </w:r>
      <w:r>
        <w:br/>
      </w:r>
      <w:r>
        <w:t xml:space="preserve">  …</w:t>
      </w:r>
      <w:r>
        <w:br/>
      </w:r>
      <w:r>
        <w:t>&lt;/w:</w:t>
      </w:r>
      <w:hyperlink r:id="rId18">
        <w:r>
          <w:rPr>
            <w:rStyle w:val="Hyperlink"/>
          </w:rPr>
          <w:t>p</w:t>
        </w:r>
      </w:hyperlink>
      <w:r>
        <w:t>&gt;</w:t>
      </w:r>
    </w:p>
    <w:p w:rsidRDefault="00476CD1" w:rsidP="00476CD1"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3">
        <w:r>
          <w:rPr>
            <w:rStyle w:val="Hyperlink"/>
          </w:rPr>
          <w:t>comment</w:t>
        </w:r>
      </w:hyperlink>
      <w:r>
        <w:t xml:space="preserve"> with ID 0 shall be inside the custom </w:t>
      </w:r>
      <w:hyperlink r:id="rId9">
        <w:r>
          <w:rPr>
            <w:rStyle w:val="Hyperlink"/>
          </w:rPr>
          <w:t>XML</w:t>
        </w:r>
      </w:hyperlink>
      <w:r>
        <w:t xml:space="preserve">, but the </w:t>
      </w:r>
      <w:hyperlink r:id="rId13">
        <w:r>
          <w:rPr>
            <w:rStyle w:val="Hyperlink"/>
          </w:rPr>
          <w:t>comment</w:t>
        </w:r>
      </w:hyperlink>
      <w:r>
        <w:t xml:space="preserve"> with ID 1 shall be displaced to stay outside of the relative location of the </w:t>
      </w:r>
      <w:hyperlink r:id="rId16">
        <w:r>
          <w:rPr>
            <w:rStyle w:val="Hyperlink"/>
          </w:rPr>
          <w:t>next</w:t>
        </w:r>
      </w:hyperlink>
      <w:r>
        <w:t xml:space="preserve"> custom </w:t>
      </w:r>
      <w:hyperlink r:id="rId9">
        <w:r>
          <w:rPr>
            <w:rStyle w:val="Hyperlink"/>
          </w:rPr>
          <w:t>XML</w:t>
        </w:r>
      </w:hyperlink>
      <w:r>
        <w:t xml:space="preserve"> element (the </w:t>
      </w:r>
      <w:r>
        <w:t>spec</w:t>
      </w:r>
      <w:r>
        <w:t xml:space="preserve"> element). </w:t>
      </w:r>
      <w:r>
        <w:t>end example</w:t>
      </w:r>
      <w:r>
        <w:t>]</w:t>
      </w:r>
    </w:p>
    <w:p w:rsidRDefault="00476CD1" w:rsidP="00476CD1" w:rsidR="00476CD1">
      <w:r>
        <w:t xml:space="preserve">This simple type's contents are a restriction of the </w:t>
      </w:r>
      <w:hyperlink r:id="rId9">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
            </w:r>
            <w:hyperlink r:id="rId16">
              <w:r>
                <w:rPr>
                  <w:rStyle w:val="Hyperlink"/>
                </w:rPr>
                <w:t>next</w:t>
              </w:r>
            </w:hyperlink>
            <w:r>
              <w:t/>
            </w:r>
            <w:r>
              <w:t xml:space="preserve"> (Displaced by Next Custom </w:t>
            </w:r>
            <w:hyperlink r:id="rId9">
              <w:r>
                <w:rPr>
                  <w:rStyle w:val="Hyperlink"/>
                </w:rPr>
                <w:t>XML</w:t>
              </w:r>
            </w:hyperlink>
            <w:r>
              <w:t xml:space="preserve"> Markup Tag)</w:t>
            </w:r>
          </w:p>
        </w:tc>
        <w:tc>
          <w:tcPr>
            <w:tcW w:type="pct" w:w="2500"/>
          </w:tcPr>
          <w:p w:rsidRDefault="00476CD1" w:rsidP="002E5918" w:rsidR="00476CD1">
            <w:r>
              <w:t xml:space="preserve">Specifies that this annotation anchor shall be displaced by the physical representation of the </w:t>
            </w:r>
            <w:hyperlink r:id="rId16">
              <w:r>
                <w:rPr>
                  <w:rStyle w:val="Hyperlink"/>
                </w:rPr>
                <w:t>next</w:t>
              </w:r>
            </w:hyperlink>
            <w:r>
              <w:t xml:space="preserve"> element of custom </w:t>
            </w:r>
            <w:hyperlink r:id="rId9">
              <w:r>
                <w:rPr>
                  <w:rStyle w:val="Hyperlink"/>
                </w:rPr>
                <w:t>XML</w:t>
              </w:r>
            </w:hyperlink>
            <w:r>
              <w:t xml:space="preserve"> markup in the document. </w:t>
            </w:r>
          </w:p>
          <w:p w:rsidRDefault="00476CD1" w:rsidP="002E5918" w:rsidR="00476CD1"/>
          <w:p w:rsidRDefault="00476CD1" w:rsidP="002E5918" w:rsidR="00476CD1">
            <w:r>
              <w:t xml:space="preserve">If no custom </w:t>
            </w:r>
            <w:hyperlink r:id="rId9">
              <w:r>
                <w:rPr>
                  <w:rStyle w:val="Hyperlink"/>
                </w:rPr>
                <w:t>XML</w:t>
              </w:r>
            </w:hyperlink>
            <w:r>
              <w:t xml:space="preserve"> markup exists in the same paragraph and after this anchor, then this setting shall be ignored.</w:t>
            </w:r>
          </w:p>
        </w:tc>
      </w:tr>
      <w:tr w:rsidTr="002E5918" w:rsidR="00476CD1">
        <w:tc>
          <w:tcPr>
            <w:tcW w:type="pct" w:w="2500"/>
          </w:tcPr>
          <w:p w:rsidRDefault="00476CD1" w:rsidP="002E5918" w:rsidR="00476CD1">
            <w:r>
              <w:t>prev</w:t>
            </w:r>
            <w:r>
              <w:t xml:space="preserve"> (Displaced by Previous Custom </w:t>
            </w:r>
            <w:hyperlink r:id="rId9">
              <w:r>
                <w:rPr>
                  <w:rStyle w:val="Hyperlink"/>
                </w:rPr>
                <w:t>XML</w:t>
              </w:r>
            </w:hyperlink>
            <w:r>
              <w:t xml:space="preserve"> Markup Tag)</w:t>
            </w:r>
          </w:p>
        </w:tc>
        <w:tc>
          <w:tcPr>
            <w:tcW w:type="pct" w:w="2500"/>
          </w:tcPr>
          <w:p w:rsidRDefault="00476CD1" w:rsidP="002E5918" w:rsidR="00476CD1">
            <w:r>
              <w:t xml:space="preserve">Specifies that this annotation anchor shall be displaced by the physical representation of the previous element of custom </w:t>
            </w:r>
            <w:hyperlink r:id="rId9">
              <w:r>
                <w:rPr>
                  <w:rStyle w:val="Hyperlink"/>
                </w:rPr>
                <w:t>XML</w:t>
              </w:r>
            </w:hyperlink>
            <w:r>
              <w:t xml:space="preserve"> markup in the document. </w:t>
            </w:r>
          </w:p>
          <w:p w:rsidRDefault="00476CD1" w:rsidP="002E5918" w:rsidR="00476CD1"/>
          <w:p w:rsidRDefault="00476CD1" w:rsidP="002E5918" w:rsidR="00476CD1">
            <w:r>
              <w:t xml:space="preserve">If no custom </w:t>
            </w:r>
            <w:hyperlink r:id="rId9">
              <w:r>
                <w:rPr>
                  <w:rStyle w:val="Hyperlink"/>
                </w:rPr>
                <w:t>XML</w:t>
              </w:r>
            </w:hyperlink>
            <w:r>
              <w:t xml:space="preserve"> markup exists in the same paragraph and directly before this anchor, then this setting shall be ignored.</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bookmarkEnd@displacedByCustomXml</w:t>
            </w:r>
            <w:r>
              <w:t xml:space="preserve"> (§</w:t>
            </w:r>
            <w:fldSimple w:instr="REF bookf8205ef4-8700-42eb-b66e-ce2428c89a97 \r \h">
              <w:r>
                <w:t>2.13.6.1</w:t>
              </w:r>
            </w:fldSimple>
            <w:r>
              <w:t xml:space="preserve">); </w:t>
            </w:r>
            <w:r>
              <w:t>bookmarkStart@displacedByCustomXml</w:t>
            </w:r>
            <w:r>
              <w:t xml:space="preserve"> (§</w:t>
            </w:r>
            <w:fldSimple w:instr="REF book5608cb3c-df81-48a2-a903-38ffeaaca1b4 \r \h">
              <w:r>
                <w:t>2.13.6.2</w:t>
              </w:r>
            </w:fldSimple>
            <w:r>
              <w:t xml:space="preserve">); </w:t>
            </w:r>
            <w:r>
              <w:t>commentRangeEnd@displacedByCustomXml</w:t>
            </w:r>
            <w:r>
              <w:t xml:space="preserve"> (§</w:t>
            </w:r>
            <w:fldSimple w:instr="REF bookc1d00aaa-8467-4c38-a93a-fd9dc7d87ca8 \r \h">
              <w:r>
                <w:t>2.13.4.3</w:t>
              </w:r>
            </w:fldSimple>
            <w:r>
              <w:t xml:space="preserve">); </w:t>
            </w:r>
            <w:r>
              <w:t>commentRangeStart@displacedByCustomXml</w:t>
            </w:r>
            <w:r>
              <w:t xml:space="preserve"> (§</w:t>
            </w:r>
            <w:fldSimple w:instr="REF book3d6938a4-15fa-4691-afba-f4fa3b713c64 \r \h">
              <w:r>
                <w:t>2.13.4.4</w:t>
              </w:r>
            </w:fldSimple>
            <w:r>
              <w:t xml:space="preserve">); </w:t>
            </w:r>
            <w:r>
              <w:t>moveFromRangeEnd@displacedByCustomXml</w:t>
            </w:r>
            <w:r>
              <w:t xml:space="preserve"> (§</w:t>
            </w:r>
            <w:fldSimple w:instr="REF bookd01978cd-fd37-4152-bf9f-e6ccf5f5628f \r \h">
              <w:r>
                <w:t>2.13.5.23</w:t>
              </w:r>
            </w:fldSimple>
            <w:r>
              <w:t xml:space="preserve">); </w:t>
            </w:r>
            <w:r>
              <w:t>moveFromRangeStart@displacedByCustomXml</w:t>
            </w:r>
            <w:r>
              <w:t xml:space="preserve"> (§</w:t>
            </w:r>
            <w:fldSimple w:instr="REF bookd258ce09-6097-46be-a323-21c3ecabae79 \r \h">
              <w:r>
                <w:t>2.13.5.24</w:t>
              </w:r>
            </w:fldSimple>
            <w:r>
              <w:t xml:space="preserve">); </w:t>
            </w:r>
            <w:r>
              <w:t>moveToRangeEnd@displacedByCustomXml</w:t>
            </w:r>
            <w:r>
              <w:t xml:space="preserve"> (§</w:t>
            </w:r>
            <w:fldSimple w:instr="REF book5f6004b6-adaa-4f84-9236-e7c04013d402 \r \h">
              <w:r>
                <w:t>2.13.5.27</w:t>
              </w:r>
            </w:fldSimple>
            <w:r>
              <w:t xml:space="preserve">); </w:t>
            </w:r>
            <w:r>
              <w:t>moveToRangeStart@displacedByCustomXml</w:t>
            </w:r>
            <w:r>
              <w:t xml:space="preserve"> (§</w:t>
            </w:r>
            <w:fldSimple w:instr="REF book4dcff554-60bf-44b1-8403-c0e8e77e44d0 \r \h">
              <w:r>
                <w:t>2.13.5.28</w:t>
              </w:r>
            </w:fldSimple>
            <w:r>
              <w:t xml:space="preserve">); </w:t>
            </w:r>
            <w:r>
              <w:t>permEnd@displacedByCustomXml</w:t>
            </w:r>
            <w:r>
              <w:t xml:space="preserve"> (§</w:t>
            </w:r>
            <w:fldSimple w:instr="REF book5757a637-f5fc-4fcb-9c91-af9ca7b8ddf1 \r \h">
              <w:r>
                <w:t>2.13.7.1</w:t>
              </w:r>
            </w:fldSimple>
            <w:r>
              <w:t xml:space="preserve">); </w:t>
            </w:r>
            <w:r>
              <w:t>permStart@displacedByCustomXml</w:t>
            </w:r>
            <w:r>
              <w:t xml:space="preserve"> (§</w:t>
            </w:r>
            <w:fldSimple w:instr="REF book4bca5695-d505-4005-932c-96a70b558c3b \r \h">
              <w:r>
                <w:t>2.13.7.2</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9">
        <w:r>
          <w:rPr>
            <w:rStyle w:val="Hyperlink"/>
          </w:rPr>
          <w:t>name</w:t>
        </w:r>
      </w:hyperlink>
      <w:r>
        <w:t>="ST_DisplacedByCustomXml"&gt;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w:t>
      </w:r>
      <w:hyperlink r:id="rId16">
        <w:r>
          <w:rPr>
            <w:rStyle w:val="Hyperlink"/>
          </w:rPr>
          <w:t>next</w:t>
        </w:r>
      </w:hyperlink>
      <w:r>
        <w:t>"/&gt;</w:t>
      </w:r>
    </w:p>
    <w:p w:rsidRDefault="00476CD1" w:rsidP="00476CD1" w:rsidR="00476CD1">
      <w:pPr>
        <w:pStyle w:val="SchemaFragment"/>
        <w:tabs>
          <w:tab w:pos="720" w:val="left"/>
        </w:tabs>
        <w:ind w:hanging="900" w:left="900"/>
      </w:pPr>
      <w:r>
        <w:tab/>
      </w:r>
      <w:r>
        <w:t>&lt;enumeration value="prev"/&gt;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3.png"></Relationship><Relationship Id="rId9" Type="http://schemas.openxmlformats.org/officeDocument/2006/relationships/hyperlink" Target="XML.docx" TargetMode="External"/><Relationship Id="rId10" Type="http://schemas.openxmlformats.org/officeDocument/2006/relationships/hyperlink" Target="type.docx" TargetMode="External"/><Relationship Id="rId11" Type="http://schemas.openxmlformats.org/officeDocument/2006/relationships/hyperlink" Target="start.docx" TargetMode="External"/><Relationship Id="rId12" Type="http://schemas.openxmlformats.org/officeDocument/2006/relationships/hyperlink" Target="tag.docx" TargetMode="External"/><Relationship Id="rId13" Type="http://schemas.openxmlformats.org/officeDocument/2006/relationships/hyperlink" Target="comment.docx" TargetMode="External"/><Relationship Id="rId14" Type="http://schemas.openxmlformats.org/officeDocument/2006/relationships/hyperlink" Target="commentRangeStart.docx" TargetMode="External"/><Relationship Id="rId15" Type="http://schemas.openxmlformats.org/officeDocument/2006/relationships/hyperlink" Target="id.docx" TargetMode="External"/><Relationship Id="rId16" Type="http://schemas.openxmlformats.org/officeDocument/2006/relationships/hyperlink" Target="next.docx" TargetMode="External"/><Relationship Id="rId17" Type="http://schemas.openxmlformats.org/officeDocument/2006/relationships/hyperlink" Target="customXml.docx" TargetMode="External"/><Relationship Id="rId18" Type="http://schemas.openxmlformats.org/officeDocument/2006/relationships/hyperlink" Target="p.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