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88_1" w:id="100001"/>
      <w:bookmarkStart w:name="book2a619bc3-7734-40cc-8ac9-c1be10dfd5b2_1" w:id="100002"/>
      <w:r>
        <w:t>ST_DocPartBehavior</w:t>
      </w:r>
      <w:r>
        <w:t xml:space="preserve"> (Insertion Behavior Types)</w:t>
      </w:r>
      <w:bookmarkEnd w:id="100001"/>
    </w:p>
    <w:bookmarkEnd w:id="100002"/>
    <w:p w:rsidRDefault="00476CD1" w:rsidP="00476CD1" w:rsidR="00476CD1">
      <w:r>
        <w:t xml:space="preserve">This simple </w:t>
      </w:r>
      <w:hyperlink r:id="rId8">
        <w:r>
          <w:rPr>
            <w:rStyle w:val="Hyperlink"/>
          </w:rPr>
          <w:t>type</w:t>
        </w:r>
      </w:hyperlink>
      <w:r>
        <w:t xml:space="preserve"> specifies the possible sets of </w:t>
      </w:r>
      <w:hyperlink r:id="rId9">
        <w:r>
          <w:rPr>
            <w:rStyle w:val="Hyperlink"/>
          </w:rPr>
          <w:t>behaviors</w:t>
        </w:r>
      </w:hyperlink>
      <w:r>
        <w:t xml:space="preserve"> which may be applied to the contents of a single glossary document entry (§</w:t>
      </w:r>
      <w:fldSimple w:instr="REF book22014a35-e9d6-4898-862a-95badb35b652 \r \h">
        <w:r>
          <w:t>2.12.5</w:t>
        </w:r>
      </w:fldSimple>
      <w:r>
        <w:t>) when it is added to the main document story of a WordprocessingML document.</w:t>
      </w:r>
    </w:p>
    <w:p w:rsidRDefault="00476CD1" w:rsidP="00476CD1" w:rsidR="00476CD1">
      <w:r>
        <w:t>[</w:t>
      </w:r>
      <w:r>
        <w:t>Example</w:t>
      </w:r>
      <w:r>
        <w:t>: Consider the WordprocessingML fragment for a glossary document entry containing a single run, defined as follows:</w:t>
      </w:r>
    </w:p>
    <w:p w:rsidRDefault="00476CD1" w:rsidP="00476CD1" w:rsidR="00476CD1">
      <w:pPr>
        <w:pStyle w:val="c"/>
      </w:pPr>
      <w:r>
        <w:t>&lt;w:</w:t>
      </w:r>
      <w:hyperlink r:id="rId10">
        <w:r>
          <w:rPr>
            <w:rStyle w:val="Hyperlink"/>
          </w:rPr>
          <w:t>docPart</w:t>
        </w:r>
      </w:hyperlink>
      <w:r>
        <w:t>&gt;</w:t>
      </w:r>
      <w:r>
        <w:br/>
      </w:r>
      <w:r>
        <w:t xml:space="preserve">  &lt;w:</w:t>
      </w:r>
      <w:hyperlink r:id="rId11">
        <w:r>
          <w:rPr>
            <w:rStyle w:val="Hyperlink"/>
          </w:rPr>
          <w:t>docPartPr</w:t>
        </w:r>
      </w:hyperlink>
      <w:r>
        <w:t>&gt;</w:t>
      </w:r>
      <w:r>
        <w:br/>
      </w:r>
      <w:r>
        <w:t xml:space="preserve">    &lt;w:</w:t>
      </w:r>
      <w:hyperlink r:id="rId9">
        <w:r>
          <w:rPr>
            <w:rStyle w:val="Hyperlink"/>
          </w:rPr>
          <w:t>behaviors</w:t>
        </w:r>
      </w:hyperlink>
      <w:r>
        <w:t>&gt;</w:t>
      </w:r>
      <w:r>
        <w:br/>
      </w:r>
      <w:r>
        <w:t xml:space="preserve">      &lt;w:</w:t>
      </w:r>
      <w:hyperlink r:id="rId12">
        <w:r>
          <w:rPr>
            <w:rStyle w:val="Hyperlink"/>
          </w:rPr>
          <w:t>behavior</w:t>
        </w:r>
      </w:hyperlink>
      <w:r>
        <w:t xml:space="preserve"> w:val="</w:t>
      </w:r>
      <w:hyperlink r:id="rId13">
        <w:r>
          <w:rPr>
            <w:rStyle w:val="Hyperlink"/>
          </w:rPr>
          <w:t>p</w:t>
        </w:r>
      </w:hyperlink>
      <w:r>
        <w:t>"/&gt;</w:t>
      </w:r>
      <w:r>
        <w:br/>
      </w:r>
      <w:r>
        <w:t xml:space="preserve">    &lt;/w:</w:t>
      </w:r>
      <w:hyperlink r:id="rId12">
        <w:r>
          <w:rPr>
            <w:rStyle w:val="Hyperlink"/>
          </w:rPr>
          <w:t>behavior</w:t>
        </w:r>
      </w:hyperlink>
      <w:r>
        <w:t>&gt;</w:t>
      </w:r>
      <w:r>
        <w:br/>
      </w:r>
      <w:r>
        <w:t xml:space="preserve">    …</w:t>
      </w:r>
      <w:r>
        <w:br/>
      </w:r>
      <w:r>
        <w:t xml:space="preserve">  &lt;/w:</w:t>
      </w:r>
      <w:hyperlink r:id="rId11">
        <w:r>
          <w:rPr>
            <w:rStyle w:val="Hyperlink"/>
          </w:rPr>
          <w:t>docPartPr</w:t>
        </w:r>
      </w:hyperlink>
      <w:r>
        <w:t>&gt;</w:t>
      </w:r>
      <w:r>
        <w:br/>
      </w:r>
      <w:r>
        <w:t xml:space="preserve">  &lt;w:</w:t>
      </w:r>
      <w:hyperlink r:id="rId14">
        <w:r>
          <w:rPr>
            <w:rStyle w:val="Hyperlink"/>
          </w:rPr>
          <w:t>docPartBody</w:t>
        </w:r>
      </w:hyperlink>
      <w:r>
        <w:t>&gt;</w:t>
      </w:r>
      <w:r>
        <w:br/>
      </w:r>
      <w:r>
        <w:t xml:space="preserve">    &lt;w:</w:t>
      </w:r>
      <w:hyperlink r:id="rId13">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&gt;Sample entry.&lt;/w:</w:t>
      </w:r>
      <w:hyperlink r:id="rId16">
        <w:r>
          <w:rPr>
            <w:rStyle w:val="Hyperlink"/>
          </w:rPr>
          <w:t>t</w:t>
        </w:r>
      </w:hyperlink>
      <w:r>
        <w:t>&gt;</w:t>
      </w:r>
      <w:r>
        <w:br/>
      </w:r>
      <w:r>
        <w:t xml:space="preserve">      &lt;/w:</w:t>
      </w:r>
      <w:hyperlink r:id="rId15">
        <w:r>
          <w:rPr>
            <w:rStyle w:val="Hyperlink"/>
          </w:rPr>
          <w:t>r</w:t>
        </w:r>
      </w:hyperlink>
      <w:r>
        <w:t>&gt;</w:t>
      </w:r>
      <w:r>
        <w:br/>
      </w:r>
      <w:r>
        <w:t xml:space="preserve">    &lt;/w:</w:t>
      </w:r>
      <w:hyperlink r:id="rId13">
        <w:r>
          <w:rPr>
            <w:rStyle w:val="Hyperlink"/>
          </w:rPr>
          <w:t>p</w:t>
        </w:r>
      </w:hyperlink>
      <w:r>
        <w:t>&gt;</w:t>
      </w:r>
      <w:r>
        <w:br/>
      </w:r>
      <w:r>
        <w:t xml:space="preserve">  &lt;/w:</w:t>
      </w:r>
      <w:hyperlink r:id="rId14">
        <w:r>
          <w:rPr>
            <w:rStyle w:val="Hyperlink"/>
          </w:rPr>
          <w:t>docPartBody</w:t>
        </w:r>
      </w:hyperlink>
      <w:r>
        <w:t>&gt;</w:t>
      </w:r>
      <w:r>
        <w:br/>
      </w:r>
      <w:r>
        <w:t>&lt;/w:</w:t>
      </w:r>
      <w:hyperlink r:id="rId10">
        <w:r>
          <w:rPr>
            <w:rStyle w:val="Hyperlink"/>
          </w:rPr>
          <w:t>docPart</w:t>
        </w:r>
      </w:hyperlink>
      <w:r>
        <w:t>&gt;</w:t>
      </w:r>
    </w:p>
    <w:p w:rsidRDefault="00476CD1" w:rsidP="00476CD1" w:rsidR="00476CD1">
      <w:r>
        <w:t xml:space="preserve">The </w:t>
      </w:r>
      <w:r>
        <w:t/>
      </w:r>
      <w:hyperlink r:id="rId12">
        <w:r>
          <w:rPr>
            <w:rStyle w:val="Hyperlink"/>
          </w:rPr>
          <w:t>behavior</w:t>
        </w:r>
      </w:hyperlink>
      <w:r>
        <w:t/>
      </w:r>
      <w:r>
        <w:t xml:space="preserve"> element of </w:t>
      </w:r>
      <w:hyperlink r:id="rId8">
        <w:r>
          <w:rPr>
            <w:rStyle w:val="Hyperlink"/>
          </w:rPr>
          <w:t>type</w:t>
        </w:r>
      </w:hyperlink>
      <w:r>
        <w:t xml:space="preserve"> </w:t>
      </w:r>
      <w:r>
        <w:t>ST_DocPartBehavior</w:t>
      </w:r>
      <w:r>
        <w:t xml:space="preserve"> has a value of </w:t>
      </w:r>
      <w:r>
        <w:t/>
      </w:r>
      <w:hyperlink r:id="rId13">
        <w:r>
          <w:rPr>
            <w:rStyle w:val="Hyperlink"/>
          </w:rPr>
          <w:t>p</w:t>
        </w:r>
      </w:hyperlink>
      <w:r>
        <w:t/>
      </w:r>
      <w:r>
        <w:t xml:space="preserve">, which specifies that the contents of the parent glossary document entry shall be inserted in their own paragraph when they are added to the contents of a document. </w:t>
      </w:r>
      <w:r>
        <w:t>end example</w:t>
      </w:r>
      <w:r>
        <w:t>]</w:t>
      </w:r>
    </w:p>
    <w:p w:rsidRDefault="00476CD1" w:rsidP="00476CD1" w:rsidR="00476CD1">
      <w:r>
        <w:t xml:space="preserve">This simple type's contents are a restriction of the </w:t>
      </w:r>
      <w:hyperlink r:id="rId17">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content</w:t>
            </w:r>
            <w:r>
              <w:t xml:space="preserve"> (Insert Content At Specified Location)</w:t>
            </w:r>
          </w:p>
        </w:tc>
        <w:tc>
          <w:tcPr>
            <w:tcW w:type="pct" w:w="2500"/>
          </w:tcPr>
          <w:p w:rsidRDefault="00476CD1" w:rsidP="002E5918" w:rsidR="00476CD1">
            <w:r>
              <w:t>Specifies that when the glossary document entry is inserted into the main document contents of the document, it shall be inserted normally as defined above.</w:t>
            </w:r>
          </w:p>
          <w:p w:rsidRDefault="00476CD1" w:rsidP="002E5918" w:rsidR="00476CD1"/>
          <w:p w:rsidRDefault="00476CD1" w:rsidP="002E5918" w:rsidR="00476CD1">
            <w:r>
              <w:t>This includes ensuring that the final paragraph which is included in the part is not inserted, and its run content is added to the paragraph into which the current part is being inserted.</w:t>
            </w:r>
          </w:p>
        </w:tc>
      </w:tr>
      <w:tr w:rsidTr="002E5918" w:rsidR="00476CD1">
        <w:tc>
          <w:tcPr>
            <w:tcW w:type="pct" w:w="2500"/>
          </w:tcPr>
          <w:p w:rsidRDefault="00476CD1" w:rsidP="002E5918" w:rsidR="00476CD1">
            <w:r>
              <w:t/>
            </w:r>
            <w:hyperlink r:id="rId13">
              <w:r>
                <w:rPr>
                  <w:rStyle w:val="Hyperlink"/>
                </w:rPr>
                <w:t>p</w:t>
              </w:r>
            </w:hyperlink>
            <w:r>
              <w:t/>
            </w:r>
            <w:r>
              <w:t xml:space="preserve"> (Ensure Entry Is In New Paragraph)</w:t>
            </w:r>
          </w:p>
        </w:tc>
        <w:tc>
          <w:tcPr>
            <w:tcW w:type="pct" w:w="2500"/>
          </w:tcPr>
          <w:p w:rsidRDefault="00476CD1" w:rsidP="002E5918" w:rsidR="00476CD1">
            <w:r>
              <w:t>Specifies that the glossary document entry shall be added into its own unique paragraph, by failing to remove the last paragraph from the entry's contents when they are added to the document.</w:t>
            </w:r>
          </w:p>
        </w:tc>
      </w:tr>
      <w:tr w:rsidTr="002E5918" w:rsidR="00476CD1">
        <w:tc>
          <w:tcPr>
            <w:tcW w:type="pct" w:w="2500"/>
          </w:tcPr>
          <w:p w:rsidRDefault="00476CD1" w:rsidP="002E5918" w:rsidR="00476CD1">
            <w:r>
              <w:t>pg</w:t>
            </w:r>
            <w:r>
              <w:t xml:space="preserve"> (Ensure Entry Is On New Page)</w:t>
            </w:r>
          </w:p>
        </w:tc>
        <w:tc>
          <w:tcPr>
            <w:tcW w:type="pct" w:w="2500"/>
          </w:tcPr>
          <w:p w:rsidRDefault="00476CD1" w:rsidP="002E5918" w:rsidR="00476CD1">
            <w:r>
              <w:t>Specifies that the glossary document entry shall be added into its own new page, by preceding the entry with a blank paragraph whose only content is a page break character.</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behavior@val</w:t>
            </w:r>
            <w:r>
              <w:t xml:space="preserve"> (§</w:t>
            </w:r>
            <w:fldSimple w:instr="REF bookfb2b2d2f-39c0-429b-92e9-ad587e31371b \r \h">
              <w:r>
                <w:t>2.12.1</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8">
        <w:r>
          <w:rPr>
            <w:rStyle w:val="Hyperlink"/>
          </w:rPr>
          <w:t>name</w:t>
        </w:r>
      </w:hyperlink>
      <w:r>
        <w:t>="ST_DocPartBehavior"&gt;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value="content"/&gt;</w:t>
      </w:r>
    </w:p>
    <w:p w:rsidRDefault="00476CD1" w:rsidP="00476CD1" w:rsidR="00476CD1">
      <w:pPr>
        <w:pStyle w:val="SchemaFragment"/>
        <w:tabs>
          <w:tab w:pos="720" w:val="left"/>
        </w:tabs>
        <w:ind w:hanging="900" w:left="900"/>
      </w:pPr>
      <w:r>
        <w:tab/>
      </w:r>
      <w:r>
        <w:t>&lt;enumeration value="</w:t>
      </w:r>
      <w:hyperlink r:id="rId13">
        <w:r>
          <w:rPr>
            <w:rStyle w:val="Hyperlink"/>
          </w:rPr>
          <w:t>p</w:t>
        </w:r>
      </w:hyperlink>
      <w:r>
        <w:t>"/&gt;</w:t>
      </w:r>
    </w:p>
    <w:p w:rsidRDefault="00476CD1" w:rsidP="00476CD1" w:rsidR="00476CD1">
      <w:pPr>
        <w:pStyle w:val="SchemaFragment"/>
        <w:tabs>
          <w:tab w:pos="720" w:val="left"/>
        </w:tabs>
        <w:ind w:hanging="900" w:left="900"/>
      </w:pPr>
      <w:r>
        <w:tab/>
      </w:r>
      <w:r>
        <w:t>&lt;enumeration value="pg"/&gt;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behaviors.docx" TargetMode="External"/><Relationship Id="rId10" Type="http://schemas.openxmlformats.org/officeDocument/2006/relationships/hyperlink" Target="docPart.docx" TargetMode="External"/><Relationship Id="rId11" Type="http://schemas.openxmlformats.org/officeDocument/2006/relationships/hyperlink" Target="docPartPr.docx" TargetMode="External"/><Relationship Id="rId12" Type="http://schemas.openxmlformats.org/officeDocument/2006/relationships/hyperlink" Target="behavior.docx" TargetMode="External"/><Relationship Id="rId13" Type="http://schemas.openxmlformats.org/officeDocument/2006/relationships/hyperlink" Target="p.docx" TargetMode="External"/><Relationship Id="rId14" Type="http://schemas.openxmlformats.org/officeDocument/2006/relationships/hyperlink" Target="docPartBody.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XML.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