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11_1" w:id="100001"/>
      <w:bookmarkStart w:name="bookb00e29da-c14a-4e85-86bc-eb9c6a911150_1" w:id="100002"/>
      <w:r>
        <w:t>ST_HeightRule</w:t>
      </w:r>
      <w:r>
        <w:t xml:space="preserve"> (Height Rule)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logic which shall be used to calculate the height of the parent </w:t>
      </w:r>
      <w:hyperlink r:id="rId9">
        <w:r>
          <w:rPr>
            <w:rStyle w:val="Hyperlink"/>
          </w:rPr>
          <w:t>object</w:t>
        </w:r>
      </w:hyperlink>
      <w:r>
        <w:t xml:space="preserve"> when it is displayed in the document.</w:t>
      </w:r>
    </w:p>
    <w:p w:rsidRDefault="00476CD1" w:rsidP="00476CD1" w:rsidR="00476CD1">
      <w:r>
        <w:t>[</w:t>
      </w:r>
      <w:r>
        <w:t>Example</w:t>
      </w:r>
      <w:r>
        <w:t xml:space="preserve">: Consider the following </w:t>
      </w:r>
      <w:hyperlink r:id="rId10">
        <w:r>
          <w:rPr>
            <w:rStyle w:val="Hyperlink"/>
          </w:rPr>
          <w:t>table</w:t>
        </w:r>
      </w:hyperlink>
      <w:r>
        <w:t xml:space="preserve"> row: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trHeight</w:t>
        </w:r>
      </w:hyperlink>
      <w:r>
        <w:t xml:space="preserve"> w:hRule=”atLeast” w:val=”</w:t>
      </w:r>
      <w:smartTag w:element="metricconverter" w:uri="urn:schemas-microsoft-com:office:smarttags">
        <w:smartTagPr>
          <w:attr w:val="2189”" w:name="ProductID"/>
        </w:smartTagPr>
        <w:r>
          <w:t>2189”</w:t>
        </w:r>
      </w:smartTag>
      <w:r>
        <w:t xml:space="preserve"> /&gt;</w:t>
      </w:r>
      <w:r>
        <w:br/>
      </w:r>
      <w:r>
        <w:t>&lt;/w:</w:t>
      </w:r>
      <w:hyperlink r:id="rId11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r>
        <w:t xml:space="preserve">The </w:t>
      </w:r>
      <w:r>
        <w:t>val</w:t>
      </w:r>
      <w:r>
        <w:t xml:space="preserve"> attribute specifies a value of </w:t>
      </w:r>
      <w:r>
        <w:t>2189</w:t>
      </w:r>
      <w:r>
        <w:t xml:space="preserve"> twentieths of a point, so this </w:t>
      </w:r>
      <w:hyperlink r:id="rId10">
        <w:r>
          <w:rPr>
            <w:rStyle w:val="Hyperlink"/>
          </w:rPr>
          <w:t>table</w:t>
        </w:r>
      </w:hyperlink>
      <w:r>
        <w:t xml:space="preserve"> row will be a minimum of </w:t>
      </w:r>
      <w:r>
        <w:t>2189</w:t>
      </w:r>
      <w:r>
        <w:t xml:space="preserve"> twentieths of a point high regardless of its contents, since its </w:t>
      </w:r>
      <w:r>
        <w:t>hRule</w:t>
      </w:r>
      <w:r>
        <w:t xml:space="preserve"> value is set to </w:t>
      </w:r>
      <w:r>
        <w:t>atLeast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3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atLeast</w:t>
            </w:r>
            <w:r>
              <w:t xml:space="preserve"> (Minimum Height)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height of the parent </w:t>
            </w:r>
            <w:hyperlink r:id="rId9">
              <w:r>
                <w:rPr>
                  <w:rStyle w:val="Hyperlink"/>
                </w:rPr>
                <w:t>object</w:t>
              </w:r>
            </w:hyperlink>
            <w:r>
              <w:t xml:space="preserve"> shall be at least the value specified, but may be expanded to fit its content as needed.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auto</w:t>
            </w:r>
            <w:r>
              <w:t xml:space="preserve"> (Determine Height Based On Contents)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height of the parent </w:t>
            </w:r>
            <w:hyperlink r:id="rId9">
              <w:r>
                <w:rPr>
                  <w:rStyle w:val="Hyperlink"/>
                </w:rPr>
                <w:t>object</w:t>
              </w:r>
            </w:hyperlink>
            <w:r>
              <w:t xml:space="preserve"> shall be automatically determined by the size of its contents, with no predetermined minimum or maximum size.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exact</w:t>
            </w:r>
            <w:r>
              <w:t xml:space="preserve"> (Exact Height)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height of the parent </w:t>
            </w:r>
            <w:hyperlink r:id="rId9">
              <w:r>
                <w:rPr>
                  <w:rStyle w:val="Hyperlink"/>
                </w:rPr>
                <w:t>object</w:t>
              </w:r>
            </w:hyperlink>
            <w:r>
              <w:t xml:space="preserve"> shall be exactly the value specified, regardless of the size of the contents of the object.</w:t>
            </w:r>
          </w:p>
          <w:p w:rsidRDefault="00476CD1" w:rsidP="002E5918" w:rsidR="00476CD1"/>
          <w:p w:rsidRDefault="00476CD1" w:rsidP="002E5918" w:rsidR="00476CD1">
            <w:r>
              <w:t>If the contents are too large for the specified height, then they shall be clipped.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framePr@hRule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 xml:space="preserve">); </w:t>
            </w:r>
            <w:r>
              <w:t>trHeight@hRule</w:t>
            </w:r>
            <w:r>
              <w:t xml:space="preserve"> (§</w:t>
            </w:r>
            <w:fldSimple w:instr="REF bookd57cf6bf-7449-4396-842c-5f7169bf820a \r \h">
              <w:r>
                <w:t>2.4.77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4">
        <w:r>
          <w:rPr>
            <w:rStyle w:val="Hyperlink"/>
          </w:rPr>
          <w:t>name</w:t>
        </w:r>
      </w:hyperlink>
      <w:r>
        <w:t>="ST_HeightRule"&gt;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value="auto"/&gt;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value="exact"/&gt;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value="atLeast"/&gt;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object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trPr.docx" TargetMode="External"/><Relationship Id="rId12" Type="http://schemas.openxmlformats.org/officeDocument/2006/relationships/hyperlink" Target="trHeight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