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50_1" w:id="100001"/>
      <w:bookmarkStart w:name="bookf5a001bf-9e34-4814-a851-c83e8714843c_1" w:id="100002"/>
      <w:r>
        <w:t>ST_RestartNumber</w:t>
      </w:r>
      <w:r>
        <w:t xml:space="preserve"> (Footnote/Endnote </w:t>
      </w:r>
      <w:hyperlink r:id="rId8">
        <w:r>
          <w:rPr>
            <w:rStyle w:val="Hyperlink"/>
          </w:rPr>
          <w:t>Numbering</w:t>
        </w:r>
      </w:hyperlink>
      <w:r>
        <w:t xml:space="preserve"> Restart Locations)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9">
        <w:r>
          <w:rPr>
            <w:rStyle w:val="Hyperlink"/>
          </w:rPr>
          <w:t>type</w:t>
        </w:r>
      </w:hyperlink>
      <w:r>
        <w:t xml:space="preserve"> specifies the possible values for when the automatic </w:t>
      </w:r>
      <w:hyperlink r:id="rId10">
        <w:r>
          <w:rPr>
            <w:rStyle w:val="Hyperlink"/>
          </w:rPr>
          <w:t>numbering</w:t>
        </w:r>
      </w:hyperlink>
      <w:r>
        <w:t xml:space="preserve"> of </w:t>
      </w:r>
      <w:hyperlink r:id="rId11">
        <w:r>
          <w:rPr>
            <w:rStyle w:val="Hyperlink"/>
          </w:rPr>
          <w:t>footnotes</w:t>
        </w:r>
      </w:hyperlink>
      <w:r>
        <w:t xml:space="preserve"> or </w:t>
      </w:r>
      <w:hyperlink r:id="rId12">
        <w:r>
          <w:rPr>
            <w:rStyle w:val="Hyperlink"/>
          </w:rPr>
          <w:t>endnotes</w:t>
        </w:r>
      </w:hyperlink>
      <w:r>
        <w:t xml:space="preserve"> shall be restarted.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 where the </w:t>
      </w:r>
      <w:hyperlink r:id="rId10">
        <w:r>
          <w:rPr>
            <w:rStyle w:val="Hyperlink"/>
          </w:rPr>
          <w:t>numbering</w:t>
        </w:r>
      </w:hyperlink>
      <w:r>
        <w:t xml:space="preserve"> for its </w:t>
      </w:r>
      <w:hyperlink r:id="rId12">
        <w:r>
          <w:rPr>
            <w:rStyle w:val="Hyperlink"/>
          </w:rPr>
          <w:t>endnotes</w:t>
        </w:r>
      </w:hyperlink>
      <w:r>
        <w:t xml:space="preserve"> shall be restarted after each section shall be restarted after each page. This setting is represented by the following WordprocessingML: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footnotePr</w:t>
        </w:r>
      </w:hyperlink>
      <w:r>
        <w:t>&gt;</w:t>
      </w:r>
      <w:r>
        <w:br/>
      </w:r>
      <w:r>
        <w:t xml:space="preserve">  …</w:t>
      </w:r>
      <w:r>
        <w:br/>
      </w:r>
      <w:r>
        <w:t xml:space="preserve">  &lt;w:</w:t>
      </w:r>
      <w:hyperlink r:id="rId14">
        <w:r>
          <w:rPr>
            <w:rStyle w:val="Hyperlink"/>
          </w:rPr>
          <w:t>numRestart</w:t>
        </w:r>
      </w:hyperlink>
      <w:r>
        <w:t xml:space="preserve"> w:val="eachSect" /&gt;</w:t>
      </w:r>
      <w:r>
        <w:br/>
      </w:r>
      <w:r>
        <w:t xml:space="preserve">  …</w:t>
      </w:r>
      <w:r>
        <w:br/>
      </w:r>
      <w:r>
        <w:t>&lt;/w:</w:t>
      </w:r>
      <w:hyperlink r:id="rId13">
        <w:r>
          <w:rPr>
            <w:rStyle w:val="Hyperlink"/>
          </w:rPr>
          <w:t>footnotePr</w:t>
        </w:r>
      </w:hyperlink>
      <w:r>
        <w:t>&gt;</w:t>
      </w:r>
    </w:p>
    <w:p w:rsidRDefault="00476CD1" w:rsidP="00476CD1" w:rsidR="00476CD1">
      <w:r>
        <w:t xml:space="preserve">The </w:t>
      </w:r>
      <w:r>
        <w:t>val</w:t>
      </w:r>
      <w:r>
        <w:t xml:space="preserve"> attribute value of </w:t>
      </w:r>
      <w:r>
        <w:t>eachSect</w:t>
      </w:r>
      <w:r>
        <w:t xml:space="preserve"> specifies that </w:t>
      </w:r>
      <w:hyperlink r:id="rId10">
        <w:r>
          <w:rPr>
            <w:rStyle w:val="Hyperlink"/>
          </w:rPr>
          <w:t>numbering</w:t>
        </w:r>
      </w:hyperlink>
      <w:r>
        <w:t xml:space="preserve"> shall be restarted after each section.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5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continuous</w:t>
            </w:r>
            <w:r>
              <w:t xml:space="preserve"> (Continue </w:t>
            </w:r>
            <w:hyperlink r:id="rId8">
              <w:r>
                <w:rPr>
                  <w:rStyle w:val="Hyperlink"/>
                </w:rPr>
                <w:t>Numbering</w:t>
              </w:r>
            </w:hyperlink>
            <w:r>
              <w:t xml:space="preserve"> From Previous Section)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</w:t>
            </w:r>
            <w:hyperlink r:id="rId10">
              <w:r>
                <w:rPr>
                  <w:rStyle w:val="Hyperlink"/>
                </w:rPr>
                <w:t>numbering</w:t>
              </w:r>
            </w:hyperlink>
            <w:r>
              <w:t xml:space="preserve"> of </w:t>
            </w:r>
            <w:hyperlink r:id="rId11">
              <w:r>
                <w:rPr>
                  <w:rStyle w:val="Hyperlink"/>
                </w:rPr>
                <w:t>footnotes</w:t>
              </w:r>
            </w:hyperlink>
            <w:r>
              <w:t xml:space="preserve"> or </w:t>
            </w:r>
            <w:hyperlink r:id="rId12">
              <w:r>
                <w:rPr>
                  <w:rStyle w:val="Hyperlink"/>
                </w:rPr>
                <w:t>endnotes</w:t>
              </w:r>
            </w:hyperlink>
            <w:r>
              <w:t xml:space="preserve"> shall continue from the previous section in the document.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eachPage</w:t>
            </w:r>
            <w:r>
              <w:t xml:space="preserve"> (Restart </w:t>
            </w:r>
            <w:hyperlink r:id="rId8">
              <w:r>
                <w:rPr>
                  <w:rStyle w:val="Hyperlink"/>
                </w:rPr>
                <w:t>Numbering</w:t>
              </w:r>
            </w:hyperlink>
            <w:r>
              <w:t xml:space="preserve"> On Each Page)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</w:t>
            </w:r>
            <w:hyperlink r:id="rId10">
              <w:r>
                <w:rPr>
                  <w:rStyle w:val="Hyperlink"/>
                </w:rPr>
                <w:t>numbering</w:t>
              </w:r>
            </w:hyperlink>
            <w:r>
              <w:t xml:space="preserve"> of </w:t>
            </w:r>
            <w:hyperlink r:id="rId11">
              <w:r>
                <w:rPr>
                  <w:rStyle w:val="Hyperlink"/>
                </w:rPr>
                <w:t>footnotes</w:t>
              </w:r>
            </w:hyperlink>
            <w:r>
              <w:t xml:space="preserve"> or </w:t>
            </w:r>
            <w:hyperlink r:id="rId12">
              <w:r>
                <w:rPr>
                  <w:rStyle w:val="Hyperlink"/>
                </w:rPr>
                <w:t>endnotes</w:t>
              </w:r>
            </w:hyperlink>
            <w:r>
              <w:t xml:space="preserve"> shall be restarted to its starting value for each unique page in the document.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eachSect</w:t>
            </w:r>
            <w:r>
              <w:t xml:space="preserve"> (Restart </w:t>
            </w:r>
            <w:hyperlink r:id="rId8">
              <w:r>
                <w:rPr>
                  <w:rStyle w:val="Hyperlink"/>
                </w:rPr>
                <w:t>Numbering</w:t>
              </w:r>
            </w:hyperlink>
            <w:r>
              <w:t xml:space="preserve"> For Each Section)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</w:t>
            </w:r>
            <w:hyperlink r:id="rId10">
              <w:r>
                <w:rPr>
                  <w:rStyle w:val="Hyperlink"/>
                </w:rPr>
                <w:t>numbering</w:t>
              </w:r>
            </w:hyperlink>
            <w:r>
              <w:t xml:space="preserve"> of </w:t>
            </w:r>
            <w:hyperlink r:id="rId11">
              <w:r>
                <w:rPr>
                  <w:rStyle w:val="Hyperlink"/>
                </w:rPr>
                <w:t>footnotes</w:t>
              </w:r>
            </w:hyperlink>
            <w:r>
              <w:t xml:space="preserve"> or </w:t>
            </w:r>
            <w:hyperlink r:id="rId12">
              <w:r>
                <w:rPr>
                  <w:rStyle w:val="Hyperlink"/>
                </w:rPr>
                <w:t>endnotes</w:t>
              </w:r>
            </w:hyperlink>
            <w:r>
              <w:t xml:space="preserve"> shall be restarted to its starting value for each unique section in the document.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numRestart@val</w:t>
            </w:r>
            <w:r>
              <w:t xml:space="preserve"> (§</w:t>
            </w:r>
            <w:fldSimple w:instr="REF book7e3b02d9-57da-4548-9a37-f3b064690d60 \r \h">
              <w:r>
                <w:t>2.11.19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6">
        <w:r>
          <w:rPr>
            <w:rStyle w:val="Hyperlink"/>
          </w:rPr>
          <w:t>name</w:t>
        </w:r>
      </w:hyperlink>
      <w:r>
        <w:t>="ST_RestartNumber"&gt;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value="continuous"/&gt;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value="eachSect"/&gt;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value="eachPage"/&gt;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  <w:num w:numId="211">
    <w:abstractNumId w:val="4"/>
    <w:lvlOverride w:ilvl="0">
      <w:startOverride w:val="62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Numbering.docx" TargetMode="External"/><Relationship Id="rId9" Type="http://schemas.openxmlformats.org/officeDocument/2006/relationships/hyperlink" Target="type.docx" TargetMode="External"/><Relationship Id="rId10" Type="http://schemas.openxmlformats.org/officeDocument/2006/relationships/hyperlink" Target="numbering.docx" TargetMode="External"/><Relationship Id="rId11" Type="http://schemas.openxmlformats.org/officeDocument/2006/relationships/hyperlink" Target="footnotes.docx" TargetMode="External"/><Relationship Id="rId12" Type="http://schemas.openxmlformats.org/officeDocument/2006/relationships/hyperlink" Target="endnotes.docx" TargetMode="External"/><Relationship Id="rId13" Type="http://schemas.openxmlformats.org/officeDocument/2006/relationships/hyperlink" Target="footnotePr.docx" TargetMode="External"/><Relationship Id="rId14" Type="http://schemas.openxmlformats.org/officeDocument/2006/relationships/hyperlink" Target="numRestart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