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543.png" ContentType="image/png"/>
  <Override PartName="/word/media/image544.png" ContentType="image/png"/>
  <Override PartName="/word/media/image545.png" ContentType="image/png"/>
  <Override PartName="/word/media/image546.png" ContentType="image/png"/>
  <Override PartName="/word/media/image547.png" ContentType="image/png"/>
  <Override PartName="/word/media/image548.png" ContentType="image/png"/>
  <Override PartName="/word/media/image549.png" ContentType="image/png"/>
  <Override PartName="/word/media/image550.png" ContentType="image/png"/>
  <Override PartName="/word/media/image551.png" ContentType="image/png"/>
  <Override PartName="/word/media/image552.png" ContentType="image/png"/>
  <Override PartName="/word/media/image553.png" ContentType="image/png"/>
  <Override PartName="/word/media/image554.png" ContentType="image/png"/>
  <Override PartName="/word/media/image555.png" ContentType="image/png"/>
  <Override PartName="/word/media/image556.png" ContentType="image/png"/>
  <Override PartName="/word/media/image557.png" ContentType="image/png"/>
  <Override PartName="/word/media/image558.png" ContentType="image/png"/>
  <Override PartName="/word/media/image559.png" ContentType="image/png"/>
  <Override PartName="/word/media/image560.png" ContentType="image/png"/>
  <Override PartName="/word/media/image561.png" ContentType="image/png"/>
  <Override PartName="/word/media/image562.png" ContentType="image/png"/>
  <Override PartName="/word/media/image563.png" ContentType="image/png"/>
  <Override PartName="/word/media/image564.png" ContentType="image/png"/>
  <Override PartName="/word/media/image565.png" ContentType="image/png"/>
  <Override PartName="/word/media/image566.png" ContentType="image/png"/>
  <Override PartName="/word/media/image567.png" ContentType="image/png"/>
  <Override PartName="/word/media/image568.png" ContentType="image/png"/>
  <Override PartName="/word/media/image569.png" ContentType="image/png"/>
  <Override PartName="/word/media/image570.png" ContentType="image/png"/>
  <Override PartName="/word/media/image571.png" ContentType="image/png"/>
  <Override PartName="/word/media/image572.png" ContentType="image/png"/>
  <Override PartName="/word/media/image573.png" ContentType="image/png"/>
  <Override PartName="/word/media/image574.png" ContentType="image/png"/>
  <Override PartName="/word/media/image575.png" ContentType="image/png"/>
  <Override PartName="/word/media/image576.png" ContentType="image/png"/>
  <Override PartName="/word/media/image577.png" ContentType="image/png"/>
  <Override PartName="/word/media/image578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54_1" w:id="100001"/>
      <w:bookmarkStart w:name="book8c8de518-921d-4de0-9c8a-85e9d9c64331_1" w:id="100002"/>
      <w:r>
        <w:t>ST_Shd</w:t>
      </w:r>
      <w:r>
        <w:t xml:space="preserve"> (Shading Patterns)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44">
        <w:r>
          <w:rPr>
            <w:rStyle w:val="Hyperlink"/>
          </w:rPr>
          <w:t>type</w:t>
        </w:r>
      </w:hyperlink>
      <w:r>
        <w:t xml:space="preserve"> specifies the pattern which shall be used to lay the pattern </w:t>
      </w:r>
      <w:hyperlink r:id="rId45">
        <w:r>
          <w:rPr>
            <w:rStyle w:val="Hyperlink"/>
          </w:rPr>
          <w:t>color</w:t>
        </w:r>
      </w:hyperlink>
      <w:r>
        <w:t xml:space="preserve"> over the </w:t>
      </w:r>
      <w:hyperlink r:id="rId46">
        <w:r>
          <w:rPr>
            <w:rStyle w:val="Hyperlink"/>
          </w:rPr>
          <w:t>background</w:t>
        </w:r>
      </w:hyperlink>
      <w:r>
        <w:t xml:space="preserve"> </w:t>
      </w:r>
      <w:hyperlink r:id="rId45">
        <w:r>
          <w:rPr>
            <w:rStyle w:val="Hyperlink"/>
          </w:rPr>
          <w:t>color</w:t>
        </w:r>
      </w:hyperlink>
      <w:r>
        <w:t xml:space="preserve"> for a shading.</w:t>
      </w:r>
    </w:p>
    <w:p w:rsidRDefault="00476CD1" w:rsidP="00476CD1" w:rsidR="00476CD1">
      <w:r>
        <w:t xml:space="preserve">This pattern consists of a mask which is applied over the </w:t>
      </w:r>
      <w:hyperlink r:id="rId46">
        <w:r>
          <w:rPr>
            <w:rStyle w:val="Hyperlink"/>
          </w:rPr>
          <w:t>background</w:t>
        </w:r>
      </w:hyperlink>
      <w:r>
        <w:t xml:space="preserve"> shading </w:t>
      </w:r>
      <w:hyperlink r:id="rId45">
        <w:r>
          <w:rPr>
            <w:rStyle w:val="Hyperlink"/>
          </w:rPr>
          <w:t>color</w:t>
        </w:r>
      </w:hyperlink>
      <w:r>
        <w:t xml:space="preserve"> to get the locations where the pattern </w:t>
      </w:r>
      <w:hyperlink r:id="rId45">
        <w:r>
          <w:rPr>
            <w:rStyle w:val="Hyperlink"/>
          </w:rPr>
          <w:t>color</w:t>
        </w:r>
      </w:hyperlink>
      <w:r>
        <w:t xml:space="preserve"> should be shown. Each of these possible masks are shown in the enumeration values located below. In each example, black has been used as the fill </w:t>
      </w:r>
      <w:hyperlink r:id="rId45">
        <w:r>
          <w:rPr>
            <w:rStyle w:val="Hyperlink"/>
          </w:rPr>
          <w:t>color</w:t>
        </w:r>
      </w:hyperlink>
      <w:r>
        <w:t>, and white has been used as the pattern color.</w:t>
      </w:r>
    </w:p>
    <w:p w:rsidRDefault="00476CD1" w:rsidP="00476CD1" w:rsidR="00476CD1">
      <w:r>
        <w:t>[</w:t>
      </w:r>
      <w:r>
        <w:t>Example</w:t>
      </w:r>
      <w:r>
        <w:t>: Consider a shaded paragraph which uses a 10 percent foreground fill, resulting in the following WordprocessingML:</w:t>
      </w:r>
    </w:p>
    <w:p w:rsidRDefault="00476CD1" w:rsidP="00476CD1" w:rsidR="00476CD1">
      <w:pPr>
        <w:pStyle w:val="c"/>
      </w:pPr>
      <w:r>
        <w:t>&lt;w:</w:t>
      </w:r>
      <w:hyperlink r:id="rId47">
        <w:r>
          <w:rPr>
            <w:rStyle w:val="Hyperlink"/>
          </w:rPr>
          <w:t>shd</w:t>
        </w:r>
      </w:hyperlink>
      <w:r>
        <w:t xml:space="preserve"> w:val="pct10" .../&gt;</w:t>
      </w:r>
    </w:p>
    <w:p w:rsidRDefault="00476CD1" w:rsidP="00476CD1" w:rsidR="00476CD1">
      <w:r>
        <w:t xml:space="preserve">This shading </w:t>
      </w:r>
      <w:r>
        <w:t>val</w:t>
      </w:r>
      <w:r>
        <w:t xml:space="preserve"> is </w:t>
      </w:r>
      <w:r>
        <w:t>pct10</w:t>
      </w:r>
      <w:r>
        <w:t xml:space="preserve">, indicating that the border style is a 10 percent foreground fill mask.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48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clear</w:t>
            </w:r>
            <w:r>
              <w:t xml:space="preserve"> (No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there shall be no pattern used on the current shaded region (i.e. the pattern shall be a complete fill with the </w:t>
            </w:r>
            <w:hyperlink r:id="rId46">
              <w:r>
                <w:rPr>
                  <w:rStyle w:val="Hyperlink"/>
                </w:rPr>
                <w:t>background</w:t>
              </w:r>
            </w:hyperlink>
            <w:r>
              <w:t xml:space="preserve"> color),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97865" cx="763270"/>
                  <wp:effectExtent b="0" r="0" t="0" l="0"/>
                  <wp:docPr name="Picture 1107" id="2127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0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97865" cx="76327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diagCross</w:t>
            </w:r>
            <w:r>
              <w:t xml:space="preserve"> (Diagonal Cross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on the current shaded region shall be a series of diagonal crosses,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72795" cx="857885"/>
                  <wp:effectExtent b="0" r="0" t="0" l="0"/>
                  <wp:docPr name="Picture 1109" id="1255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0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72795" cx="8578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diagStripe</w:t>
            </w:r>
            <w:r>
              <w:t xml:space="preserve"> (Diagonal Stripe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on the current shaded region shall be a series of diagonal stripes,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54380" cx="885825"/>
                  <wp:effectExtent b="0" r="0" t="0" l="0"/>
                  <wp:docPr name="Picture 1111" id="7667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1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54380" cx="88582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horzCross</w:t>
            </w:r>
            <w:r>
              <w:t xml:space="preserve"> (Horizontal Cross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on the current shaded region shall be a series of horizontal crosses,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35330" cx="876935"/>
                  <wp:effectExtent b="0" r="0" t="0" l="0"/>
                  <wp:docPr name="Picture 1113" id="6821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1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35330" cx="8769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horzStripe</w:t>
            </w:r>
            <w:r>
              <w:t xml:space="preserve"> (Horizontal Stripe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on the current shaded region shall be a series of horizontal stripes,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91845" cx="848360"/>
                  <wp:effectExtent b="0" r="0" t="0" l="0"/>
                  <wp:docPr name="Picture 1115" id="5715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1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91845" cx="8483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nil</w:t>
            </w:r>
            <w:r>
              <w:t xml:space="preserve"> (No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there shall be no pattern used on the current shaded region (i.e. the pattern shall be a complete fill with the </w:t>
            </w:r>
            <w:hyperlink r:id="rId46">
              <w:r>
                <w:rPr>
                  <w:rStyle w:val="Hyperlink"/>
                </w:rPr>
                <w:t>background</w:t>
              </w:r>
            </w:hyperlink>
            <w:r>
              <w:t xml:space="preserve"> color),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97865" cx="763270"/>
                  <wp:effectExtent b="0" r="0" t="0" l="0"/>
                  <wp:docPr name="Picture 1117" id="8539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1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97865" cx="76327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pct10</w:t>
            </w:r>
            <w:r>
              <w:t xml:space="preserve"> (10%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10%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810895" cx="810895"/>
                  <wp:effectExtent b="0" r="0" t="0" l="0"/>
                  <wp:docPr name="Picture 1119" id="8747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1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810895" cx="8108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pct12</w:t>
            </w:r>
            <w:r>
              <w:t xml:space="preserve"> (12.5%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12.5%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810895" cx="810895"/>
                  <wp:effectExtent b="0" r="0" t="0" l="0"/>
                  <wp:docPr name="Picture 1121" id="2634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2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810895" cx="8108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pct15</w:t>
            </w:r>
            <w:r>
              <w:t xml:space="preserve"> (15%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15%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923925" cx="980440"/>
                  <wp:effectExtent b="0" r="0" t="0" l="0"/>
                  <wp:docPr name="Picture 1123" id="7111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2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923925" cx="98044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pct20</w:t>
            </w:r>
            <w:r>
              <w:t xml:space="preserve"> (20%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20%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82320" cx="782320"/>
                  <wp:effectExtent b="0" r="0" t="0" l="0"/>
                  <wp:docPr name="Picture 1125" id="699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2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82320" cx="7823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pct25</w:t>
            </w:r>
            <w:r>
              <w:t xml:space="preserve"> (25%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25%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88340" cx="772795"/>
                  <wp:effectExtent b="0" r="0" t="0" l="0"/>
                  <wp:docPr name="Picture 1127" id="35943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2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88340" cx="7727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pct30</w:t>
            </w:r>
            <w:r>
              <w:t xml:space="preserve"> (30%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30%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91845" cx="895350"/>
                  <wp:effectExtent b="0" r="0" t="0" l="0"/>
                  <wp:docPr name="Picture 1129" id="4287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2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91845" cx="8953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pct35</w:t>
            </w:r>
            <w:r>
              <w:t xml:space="preserve"> (35%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35%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78815" cx="829310"/>
                  <wp:effectExtent b="0" r="0" t="0" l="0"/>
                  <wp:docPr name="Picture 1131" id="2651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3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78815" cx="8293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pct37</w:t>
            </w:r>
            <w:r>
              <w:t xml:space="preserve"> (37.5%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37.5%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895350" cx="857885"/>
                  <wp:effectExtent b="0" r="0" t="0" l="0"/>
                  <wp:docPr name="Picture 1133" id="4554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3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895350" cx="8578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pct40</w:t>
            </w:r>
            <w:r>
              <w:t xml:space="preserve"> (40%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40%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22300" cx="744855"/>
                  <wp:effectExtent b="0" r="0" t="0" l="0"/>
                  <wp:docPr name="Picture 1135" id="6239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3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22300" cx="74485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pct45</w:t>
            </w:r>
            <w:r>
              <w:t xml:space="preserve"> (45%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45%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63270" cx="885825"/>
                  <wp:effectExtent b="0" r="0" t="0" l="0"/>
                  <wp:docPr name="Picture 1137" id="1501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3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63270" cx="88582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pct5</w:t>
            </w:r>
            <w:r>
              <w:t xml:space="preserve"> (5%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5%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03250" cx="622300"/>
                  <wp:effectExtent b="0" r="0" t="0" l="0"/>
                  <wp:docPr name="Picture 1139" id="5687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3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03250" cx="62230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pct50</w:t>
            </w:r>
            <w:r>
              <w:t xml:space="preserve"> (50%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50%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72795" cx="838835"/>
                  <wp:effectExtent b="0" r="0" t="0" l="0"/>
                  <wp:docPr name="Picture 1141" id="4603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4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72795" cx="8388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pct55</w:t>
            </w:r>
            <w:r>
              <w:t xml:space="preserve"> (55%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55%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54380" cx="857885"/>
                  <wp:effectExtent b="0" r="0" t="0" l="0"/>
                  <wp:docPr name="Picture 1143" id="81911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4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54380" cx="8578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pct60</w:t>
            </w:r>
            <w:r>
              <w:t xml:space="preserve"> (60%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60%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82320" cx="876935"/>
                  <wp:effectExtent b="0" r="0" t="0" l="0"/>
                  <wp:docPr name="Picture 1145" id="2460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4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82320" cx="87693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pct62</w:t>
            </w:r>
            <w:r>
              <w:t xml:space="preserve"> (62.5%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62.5%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35330" cx="848360"/>
                  <wp:effectExtent b="0" r="0" t="0" l="0"/>
                  <wp:docPr name="Picture 1147" id="1779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4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35330" cx="8483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pct65</w:t>
            </w:r>
            <w:r>
              <w:t xml:space="preserve"> (65%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65%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82320" cx="904875"/>
                  <wp:effectExtent b="0" r="0" t="0" l="0"/>
                  <wp:docPr name="Picture 1149" id="143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4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82320" cx="90487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pct70</w:t>
            </w:r>
            <w:r>
              <w:t xml:space="preserve"> (70%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70%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54380" cx="867410"/>
                  <wp:effectExtent b="0" r="0" t="0" l="0"/>
                  <wp:docPr name="Picture 1151" id="3420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5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54380" cx="8674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pct75</w:t>
            </w:r>
            <w:r>
              <w:t xml:space="preserve"> (75%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75%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35330" cx="772795"/>
                  <wp:effectExtent b="0" r="0" t="0" l="0"/>
                  <wp:docPr name="Picture 1153" id="3731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5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35330" cx="7727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pct80</w:t>
            </w:r>
            <w:r>
              <w:t xml:space="preserve"> (80%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80%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06755" cx="820420"/>
                  <wp:effectExtent b="0" r="0" t="0" l="0"/>
                  <wp:docPr name="Picture 1155" id="367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5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06755" cx="82042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pct85</w:t>
            </w:r>
            <w:r>
              <w:t xml:space="preserve"> (85%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85%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857885" cx="933450"/>
                  <wp:effectExtent b="0" r="0" t="0" l="0"/>
                  <wp:docPr name="Picture 1157" id="7319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5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857885" cx="93345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pct87</w:t>
            </w:r>
            <w:r>
              <w:t xml:space="preserve"> (87.5%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87.5%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97865" cx="848360"/>
                  <wp:effectExtent b="0" r="0" t="0" l="0"/>
                  <wp:docPr name="Picture 1159" id="5682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5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97865" cx="8483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pct90</w:t>
            </w:r>
            <w:r>
              <w:t xml:space="preserve"> (90%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90%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838835" cx="904875"/>
                  <wp:effectExtent b="0" r="0" t="0" l="0"/>
                  <wp:docPr name="Picture 1161" id="13274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6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838835" cx="90487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pct95</w:t>
            </w:r>
            <w:r>
              <w:t xml:space="preserve"> (95%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95%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16280" cx="772795"/>
                  <wp:effectExtent b="0" r="0" t="0" l="0"/>
                  <wp:docPr name="Picture 1163" id="92709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6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16280" cx="7727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reverseDiagStripe</w:t>
            </w:r>
            <w:r>
              <w:t xml:space="preserve"> (Reverse Diagonal Stripe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on the current shaded region shall be a series of reverse diagonal stripes,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06755" cx="857885"/>
                  <wp:effectExtent b="0" r="0" t="0" l="0"/>
                  <wp:docPr name="Picture 1167" id="40797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6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06755" cx="8578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solid</w:t>
            </w:r>
            <w:r>
              <w:t xml:space="preserve"> (100% Fill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for the current shaded region shall be a 100% fill pattern,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88340" cx="772795"/>
                  <wp:effectExtent b="0" r="0" t="0" l="0"/>
                  <wp:docPr name="Picture 1165" id="8914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6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88340" cx="7727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thinDiagCross</w:t>
            </w:r>
            <w:r>
              <w:t xml:space="preserve"> (Thin Diagonal Cross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on the current shaded region shall be a series of thin diagonal crosses,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54380" cx="848360"/>
                  <wp:effectExtent b="0" r="0" t="0" l="0"/>
                  <wp:docPr name="Picture 1169" id="5159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6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54380" cx="8483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thinDiagStripe</w:t>
            </w:r>
            <w:r>
              <w:t xml:space="preserve"> (Thin Diagonal Stripe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on the current shaded region shall be a series of thin diagonal stripes,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35330" cx="848360"/>
                  <wp:effectExtent b="0" r="0" t="0" l="0"/>
                  <wp:docPr name="Picture 1171" id="47278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7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35330" cx="84836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thinHorzCross</w:t>
            </w:r>
            <w:r>
              <w:t xml:space="preserve"> (Thin Horizontal Cross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on the current shaded region shall be a series of thin horizontal crosses,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72795" cx="857885"/>
                  <wp:effectExtent b="0" r="0" t="0" l="0"/>
                  <wp:docPr name="Picture 1173" id="1571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73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72795" cx="85788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thinHorzStripe</w:t>
            </w:r>
            <w:r>
              <w:t xml:space="preserve"> (Thin Horizontal Stripe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on the current shaded region shall be a series of thin horizontal stripes,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659765" cx="791845"/>
                  <wp:effectExtent b="0" r="0" t="0" l="0"/>
                  <wp:docPr name="Picture 1175" id="37680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75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659765" cx="7918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thinReverseDiagStripe</w:t>
            </w:r>
            <w:r>
              <w:t xml:space="preserve"> (Thin Reverse Diagonal Stripe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on the current shaded region shall be a series of thin reverse diagonal stripes,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35330" cx="791845"/>
                  <wp:effectExtent b="0" r="0" t="0" l="0"/>
                  <wp:docPr name="Picture 1177" id="32076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77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35330" cx="79184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thinVertStripe</w:t>
            </w:r>
            <w:r>
              <w:t xml:space="preserve"> (Thin Vertical Stripe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on the current shaded region shall be a series of thin vertical stripes,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54380" cx="810895"/>
                  <wp:effectExtent b="0" r="0" t="0" l="0"/>
                  <wp:docPr name="Picture 1179" id="96195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79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54380" cx="810895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vertStripe</w:t>
            </w:r>
            <w:r>
              <w:t xml:space="preserve"> (Vertical Stripe Pattern)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pattern used on the current shaded region shall be a series of vertical stripes, as follows:</w:t>
            </w:r>
          </w:p>
          <w:p w:rsidRDefault="00476CD1" w:rsidP="002E5918" w:rsidR="00476CD1"/>
          <w:p w:rsidRDefault="00476CD1" w:rsidP="002E5918" w:rsidR="00476CD1">
            <w:r>
              <w:drawing>
                <wp:inline distR="0" distL="0" distB="0" distT="0">
                  <wp:extent cy="754380" cx="867410"/>
                  <wp:effectExtent b="0" r="0" t="0" l="0"/>
                  <wp:docPr name="Picture 1181" id="58612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Picture 1181" id="0"/>
                          <pic:cNvPicPr>
                            <a:picLocks noChangeArrowheads="true" noChangeAspect="true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y="0" x="0"/>
                            <a:ext cy="754380" cx="867410"/>
                          </a:xfrm>
                          <a:prstGeom prst="rect">
                            <a:avLst/>
                          </a:prstGeom>
                          <a:noFill/>
                          <a:ln algn="ctr" cmpd="sng" cap="flat" w="9525">
                            <a:noFill/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shd@val</w:t>
            </w:r>
            <w:r>
              <w:t xml:space="preserve"> (§</w:t>
            </w:r>
            <w:fldSimple w:instr="REF book06cd7ec4-70fc-4260-ae7f-4efe0a1cad3c \r \h">
              <w:r>
                <w:t>2.3.2.30</w:t>
              </w:r>
            </w:fldSimple>
            <w:r>
              <w:t xml:space="preserve">); </w:t>
            </w:r>
            <w:r>
              <w:t>shd@val</w:t>
            </w:r>
            <w:r>
              <w:t xml:space="preserve"> (§</w:t>
            </w:r>
            <w:fldSimple w:instr="REF book528d17a7-98f4-49e1-a8c1-611b1cde6f10 \r \h">
              <w:r>
                <w:t>2.4.33</w:t>
              </w:r>
            </w:fldSimple>
            <w:r>
              <w:t xml:space="preserve">); </w:t>
            </w:r>
            <w:r>
              <w:t>shd@val</w:t>
            </w:r>
            <w:r>
              <w:t xml:space="preserve"> (§</w:t>
            </w:r>
            <w:fldSimple w:instr="REF book0a945509-5554-410b-abe6-73de26cc4b05 \r \h">
              <w:r>
                <w:t>2.4.34</w:t>
              </w:r>
            </w:fldSimple>
            <w:r>
              <w:t xml:space="preserve">); </w:t>
            </w:r>
            <w:r>
              <w:t>shd@val</w:t>
            </w:r>
            <w:r>
              <w:t xml:space="preserve"> (§</w:t>
            </w:r>
            <w:fldSimple w:instr="REF book23f12965-6cec-42b5-9646-8990b95c0a2f \r \h">
              <w:r>
                <w:t>2.4.35</w:t>
              </w:r>
            </w:fldSimple>
            <w:r>
              <w:t xml:space="preserve">); </w:t>
            </w:r>
            <w:r>
              <w:t>shd@val</w:t>
            </w:r>
            <w:r>
              <w:t xml:space="preserve"> (§</w:t>
            </w:r>
            <w:fldSimple w:instr="REF bookcfc17708-f403-4e5a-a761-df4f4e5f6128 \r \h">
              <w:r>
                <w:t>2.3.1.31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48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49">
        <w:r>
          <w:rPr>
            <w:rStyle w:val="Hyperlink"/>
          </w:rPr>
          <w:t>name</w:t>
        </w:r>
      </w:hyperlink>
      <w:r>
        <w:t>="ST_Shd"&gt;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value="nil"/&gt;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value="clear"/&gt;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value="solid"/&gt;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value="horzStripe"/&gt;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value="vertStripe"/&gt;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value="reverseDiagStripe"/&gt;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value="diagStripe"/&gt;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value="horzCross"/&gt;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value="diagCross"/&gt;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value="thinHorzStripe"/&gt;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value="thinVertStripe"/&gt;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value="thinReverseDiagStripe"/&gt;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value="thinDiagStripe"/&gt;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value="thinHorzCross"/&gt;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value="thinDiagCross"/&gt;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value="pct5"/&gt;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value="pct10"/&gt;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value="pct12"/&gt;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value="pct15"/&gt;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value="pct20"/&gt;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value="pct25"/&gt;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value="pct30"/&gt;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value="pct35"/&gt;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value="pct37"/&gt;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value="pct40"/&gt;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value="pct45"/&gt;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value="pct50"/&gt;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value="pct55"/&gt;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value="pct60"/&gt;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value="pct62"/&gt;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value="pct65"/&gt;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value="pct70"/&gt;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value="pct75"/&gt;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value="pct80"/&gt;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value="pct85"/&gt;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value="pct87"/&gt;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value="pct90"/&gt;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value="pct95"/&gt;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  <w:num w:numId="204">
    <w:abstractNumId w:val="4"/>
    <w:lvlOverride w:ilvl="0">
      <w:startOverride w:val="609"/>
    </w:lvlOverride>
  </w:num>
  <w:num w:numId="205">
    <w:abstractNumId w:val="4"/>
    <w:lvlOverride w:ilvl="0">
      <w:startOverride w:val="610"/>
    </w:lvlOverride>
  </w:num>
  <w:num w:numId="206">
    <w:abstractNumId w:val="4"/>
    <w:lvlOverride w:ilvl="0">
      <w:startOverride w:val="614"/>
    </w:lvlOverride>
  </w:num>
  <w:num w:numId="207">
    <w:abstractNumId w:val="4"/>
    <w:lvlOverride w:ilvl="0">
      <w:startOverride w:val="615"/>
    </w:lvlOverride>
  </w:num>
  <w:num w:numId="208">
    <w:abstractNumId w:val="4"/>
    <w:lvlOverride w:ilvl="0">
      <w:startOverride w:val="619"/>
    </w:lvlOverride>
  </w:num>
  <w:num w:numId="209">
    <w:abstractNumId w:val="4"/>
    <w:lvlOverride w:ilvl="0">
      <w:startOverride w:val="620"/>
    </w:lvlOverride>
  </w:num>
  <w:num w:numId="210">
    <w:abstractNumId w:val="4"/>
    <w:lvlOverride w:ilvl="0">
      <w:startOverride w:val="621"/>
    </w:lvlOverride>
  </w:num>
  <w:num w:numId="211">
    <w:abstractNumId w:val="4"/>
    <w:lvlOverride w:ilvl="0">
      <w:startOverride w:val="62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543.png"></Relationship><Relationship Id="rId9" Type="http://schemas.openxmlformats.org/officeDocument/2006/relationships/image" Target="media/image544.png"></Relationship><Relationship Id="rId10" Type="http://schemas.openxmlformats.org/officeDocument/2006/relationships/image" Target="media/image545.png"></Relationship><Relationship Id="rId11" Type="http://schemas.openxmlformats.org/officeDocument/2006/relationships/image" Target="media/image546.png"></Relationship><Relationship Id="rId12" Type="http://schemas.openxmlformats.org/officeDocument/2006/relationships/image" Target="media/image547.png"></Relationship><Relationship Id="rId13" Type="http://schemas.openxmlformats.org/officeDocument/2006/relationships/image" Target="media/image548.png"></Relationship><Relationship Id="rId14" Type="http://schemas.openxmlformats.org/officeDocument/2006/relationships/image" Target="media/image549.png"></Relationship><Relationship Id="rId15" Type="http://schemas.openxmlformats.org/officeDocument/2006/relationships/image" Target="media/image550.png"></Relationship><Relationship Id="rId16" Type="http://schemas.openxmlformats.org/officeDocument/2006/relationships/image" Target="media/image551.png"></Relationship><Relationship Id="rId17" Type="http://schemas.openxmlformats.org/officeDocument/2006/relationships/image" Target="media/image552.png"></Relationship><Relationship Id="rId18" Type="http://schemas.openxmlformats.org/officeDocument/2006/relationships/image" Target="media/image553.png"></Relationship><Relationship Id="rId19" Type="http://schemas.openxmlformats.org/officeDocument/2006/relationships/image" Target="media/image554.png"></Relationship><Relationship Id="rId20" Type="http://schemas.openxmlformats.org/officeDocument/2006/relationships/image" Target="media/image555.png"></Relationship><Relationship Id="rId21" Type="http://schemas.openxmlformats.org/officeDocument/2006/relationships/image" Target="media/image556.png"></Relationship><Relationship Id="rId22" Type="http://schemas.openxmlformats.org/officeDocument/2006/relationships/image" Target="media/image557.png"></Relationship><Relationship Id="rId23" Type="http://schemas.openxmlformats.org/officeDocument/2006/relationships/image" Target="media/image558.png"></Relationship><Relationship Id="rId24" Type="http://schemas.openxmlformats.org/officeDocument/2006/relationships/image" Target="media/image559.png"></Relationship><Relationship Id="rId25" Type="http://schemas.openxmlformats.org/officeDocument/2006/relationships/image" Target="media/image560.png"></Relationship><Relationship Id="rId26" Type="http://schemas.openxmlformats.org/officeDocument/2006/relationships/image" Target="media/image561.png"></Relationship><Relationship Id="rId27" Type="http://schemas.openxmlformats.org/officeDocument/2006/relationships/image" Target="media/image562.png"></Relationship><Relationship Id="rId28" Type="http://schemas.openxmlformats.org/officeDocument/2006/relationships/image" Target="media/image563.png"></Relationship><Relationship Id="rId29" Type="http://schemas.openxmlformats.org/officeDocument/2006/relationships/image" Target="media/image564.png"></Relationship><Relationship Id="rId30" Type="http://schemas.openxmlformats.org/officeDocument/2006/relationships/image" Target="media/image565.png"></Relationship><Relationship Id="rId31" Type="http://schemas.openxmlformats.org/officeDocument/2006/relationships/image" Target="media/image566.png"></Relationship><Relationship Id="rId32" Type="http://schemas.openxmlformats.org/officeDocument/2006/relationships/image" Target="media/image567.png"></Relationship><Relationship Id="rId33" Type="http://schemas.openxmlformats.org/officeDocument/2006/relationships/image" Target="media/image568.png"></Relationship><Relationship Id="rId34" Type="http://schemas.openxmlformats.org/officeDocument/2006/relationships/image" Target="media/image569.png"></Relationship><Relationship Id="rId35" Type="http://schemas.openxmlformats.org/officeDocument/2006/relationships/image" Target="media/image570.png"></Relationship><Relationship Id="rId36" Type="http://schemas.openxmlformats.org/officeDocument/2006/relationships/image" Target="media/image571.png"></Relationship><Relationship Id="rId37" Type="http://schemas.openxmlformats.org/officeDocument/2006/relationships/image" Target="media/image572.png"></Relationship><Relationship Id="rId38" Type="http://schemas.openxmlformats.org/officeDocument/2006/relationships/image" Target="media/image573.png"></Relationship><Relationship Id="rId39" Type="http://schemas.openxmlformats.org/officeDocument/2006/relationships/image" Target="media/image574.png"></Relationship><Relationship Id="rId40" Type="http://schemas.openxmlformats.org/officeDocument/2006/relationships/image" Target="media/image575.png"></Relationship><Relationship Id="rId41" Type="http://schemas.openxmlformats.org/officeDocument/2006/relationships/image" Target="media/image576.png"></Relationship><Relationship Id="rId42" Type="http://schemas.openxmlformats.org/officeDocument/2006/relationships/image" Target="media/image577.png"></Relationship><Relationship Id="rId43" Type="http://schemas.openxmlformats.org/officeDocument/2006/relationships/image" Target="media/image578.png"></Relationship><Relationship Id="rId44" Type="http://schemas.openxmlformats.org/officeDocument/2006/relationships/hyperlink" Target="type.docx" TargetMode="External"/><Relationship Id="rId45" Type="http://schemas.openxmlformats.org/officeDocument/2006/relationships/hyperlink" Target="color.docx" TargetMode="External"/><Relationship Id="rId46" Type="http://schemas.openxmlformats.org/officeDocument/2006/relationships/hyperlink" Target="background.docx" TargetMode="External"/><Relationship Id="rId47" Type="http://schemas.openxmlformats.org/officeDocument/2006/relationships/hyperlink" Target="shd.docx" TargetMode="External"/><Relationship Id="rId48" Type="http://schemas.openxmlformats.org/officeDocument/2006/relationships/hyperlink" Target="XML.docx" TargetMode="External"/><Relationship Id="rId4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