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69_1" w:id="100001"/>
      <w:bookmarkStart w:name="book5a1cd34a-8977-4358-8818-5a506863cebe_1" w:id="100002"/>
      <w:r>
        <w:t>ST_TextDirection</w:t>
      </w:r>
      <w:r>
        <w:t xml:space="preserve"> (Text Flow Direction)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direction of the text flow for the parent object.</w:t>
      </w:r>
    </w:p>
    <w:p w:rsidRDefault="00476CD1" w:rsidP="00476CD1" w:rsidR="00476CD1">
      <w:r>
        <w:t>[</w:t>
      </w:r>
      <w:r>
        <w:t>Example</w:t>
      </w:r>
      <w:r>
        <w:t xml:space="preserve">: Consider an </w:t>
      </w:r>
      <w:hyperlink r:id="rId9">
        <w:r>
          <w:rPr>
            <w:rStyle w:val="Hyperlink"/>
          </w:rPr>
          <w:t>object</w:t>
        </w:r>
      </w:hyperlink>
      <w:r>
        <w:t xml:space="preserve"> in which text shall flow bottom to top vertically, and left to right horizontally. The </w:t>
      </w:r>
      <w:r>
        <w:t>btLr</w:t>
      </w:r>
      <w:r>
        <w:t xml:space="preserve"> value in an element of </w:t>
      </w:r>
      <w:hyperlink r:id="rId8">
        <w:r>
          <w:rPr>
            <w:rStyle w:val="Hyperlink"/>
          </w:rPr>
          <w:t>type</w:t>
        </w:r>
      </w:hyperlink>
      <w:r>
        <w:t xml:space="preserve"> </w:t>
      </w:r>
      <w:r>
        <w:t>ST_TextDirection</w:t>
      </w:r>
      <w:r>
        <w:t xml:space="preserve"> specifies that the text flow shall go bottom to top, and left to right.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0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btLr</w:t>
            </w:r>
            <w:r>
              <w:t xml:space="preserve"> (Bottom to Top, Left to Right)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text in the parent </w:t>
            </w:r>
            <w:hyperlink r:id="rId9">
              <w:r>
                <w:rPr>
                  <w:rStyle w:val="Hyperlink"/>
                </w:rPr>
                <w:t>object</w:t>
              </w:r>
            </w:hyperlink>
            <w:r>
              <w:t xml:space="preserve"> shall flow from bottom to top vertically, then from left to right horizontally on the page.</w:t>
            </w:r>
          </w:p>
          <w:p w:rsidRDefault="00476CD1" w:rsidP="002E5918" w:rsidR="00476CD1"/>
          <w:p w:rsidRDefault="00476CD1" w:rsidP="002E5918" w:rsidR="00476CD1">
            <w:r>
              <w:t>This means that vertical lines are filled before the text expands horizontally.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lrTb</w:t>
            </w:r>
            <w:r>
              <w:t xml:space="preserve"> (Left to Right, Top to Bottom)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text in the parent </w:t>
            </w:r>
            <w:hyperlink r:id="rId9">
              <w:r>
                <w:rPr>
                  <w:rStyle w:val="Hyperlink"/>
                </w:rPr>
                <w:t>object</w:t>
              </w:r>
            </w:hyperlink>
            <w:r>
              <w:t xml:space="preserve"> shall flow from left to right horizontally, then top to bottom vertically on the page.</w:t>
            </w:r>
          </w:p>
          <w:p w:rsidRDefault="00476CD1" w:rsidP="002E5918" w:rsidR="00476CD1"/>
          <w:p w:rsidRDefault="00476CD1" w:rsidP="002E5918" w:rsidR="00476CD1">
            <w:r>
              <w:t>This means that horizontal lines are filled before the text expands vertically.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lrTbV</w:t>
            </w:r>
            <w:r>
              <w:t xml:space="preserve"> (Left to Right, Top to Bottom Rotated)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text in the parent </w:t>
            </w:r>
            <w:hyperlink r:id="rId9">
              <w:r>
                <w:rPr>
                  <w:rStyle w:val="Hyperlink"/>
                </w:rPr>
                <w:t>object</w:t>
              </w:r>
            </w:hyperlink>
            <w:r>
              <w:t xml:space="preserve"> shall flow from left to right horizontally, then top to bottom vertically on the page.</w:t>
            </w:r>
          </w:p>
          <w:p w:rsidRDefault="00476CD1" w:rsidP="002E5918" w:rsidR="00476CD1"/>
          <w:p w:rsidRDefault="00476CD1" w:rsidP="002E5918" w:rsidR="00476CD1">
            <w:r>
              <w:t>This means that horizontal lines are filled before the text expands vertically.</w:t>
            </w:r>
          </w:p>
          <w:p w:rsidRDefault="00476CD1" w:rsidP="002E5918" w:rsidR="00476CD1"/>
          <w:p w:rsidRDefault="00476CD1" w:rsidP="002E5918" w:rsidR="00476CD1">
            <w:r>
              <w:t>This flow is also rotated such that any East Asian text shall be rotated 270 degrees when displayed on a page.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tbLrV</w:t>
            </w:r>
            <w:r>
              <w:t xml:space="preserve"> (Top to Bottom, Left to Right Rotated)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text in the parent </w:t>
            </w:r>
            <w:hyperlink r:id="rId9">
              <w:r>
                <w:rPr>
                  <w:rStyle w:val="Hyperlink"/>
                </w:rPr>
                <w:t>object</w:t>
              </w:r>
            </w:hyperlink>
            <w:r>
              <w:t xml:space="preserve"> shall flow from top to bottom vertically, then left to right horizontally on the page.</w:t>
            </w:r>
          </w:p>
          <w:p w:rsidRDefault="00476CD1" w:rsidP="002E5918" w:rsidR="00476CD1"/>
          <w:p w:rsidRDefault="00476CD1" w:rsidP="002E5918" w:rsidR="00476CD1">
            <w:r>
              <w:t>This means that vertical lines are filled before the text expands horizontally.</w:t>
            </w:r>
          </w:p>
          <w:p w:rsidRDefault="00476CD1" w:rsidP="002E5918" w:rsidR="00476CD1"/>
          <w:p w:rsidRDefault="00476CD1" w:rsidP="002E5918" w:rsidR="00476CD1">
            <w:r>
              <w:t>This flow is also rotated such that all text is rotated 90 degrees when displayed on a page.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tbRl</w:t>
            </w:r>
            <w:r>
              <w:t xml:space="preserve"> (Top to Bottom, Right to Left)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text in the parent </w:t>
            </w:r>
            <w:hyperlink r:id="rId9">
              <w:r>
                <w:rPr>
                  <w:rStyle w:val="Hyperlink"/>
                </w:rPr>
                <w:t>object</w:t>
              </w:r>
            </w:hyperlink>
            <w:r>
              <w:t xml:space="preserve"> shall flow from right to left horizontally, then top to bottom vertically on the page.</w:t>
            </w:r>
          </w:p>
          <w:p w:rsidRDefault="00476CD1" w:rsidP="002E5918" w:rsidR="00476CD1"/>
          <w:p w:rsidRDefault="00476CD1" w:rsidP="002E5918" w:rsidR="00476CD1">
            <w:r>
              <w:t>This means that horizontal lines are filled before the text expands vertically.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tbRlV</w:t>
            </w:r>
            <w:r>
              <w:t xml:space="preserve"> (Top to Bottom, Right to Left Rotated)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text in the parent </w:t>
            </w:r>
            <w:hyperlink r:id="rId9">
              <w:r>
                <w:rPr>
                  <w:rStyle w:val="Hyperlink"/>
                </w:rPr>
                <w:t>object</w:t>
              </w:r>
            </w:hyperlink>
            <w:r>
              <w:t xml:space="preserve"> shall flow from top to bottom vertically, then right to left horizontally on the page.</w:t>
            </w:r>
          </w:p>
          <w:p w:rsidRDefault="00476CD1" w:rsidP="002E5918" w:rsidR="00476CD1"/>
          <w:p w:rsidRDefault="00476CD1" w:rsidP="002E5918" w:rsidR="00476CD1">
            <w:r>
              <w:t>This means that vertical lines are filled before the text expands horizontally.</w:t>
            </w:r>
          </w:p>
          <w:p w:rsidRDefault="00476CD1" w:rsidP="002E5918" w:rsidR="00476CD1"/>
          <w:p w:rsidRDefault="00476CD1" w:rsidP="002E5918" w:rsidR="00476CD1">
            <w:r>
              <w:t>This flow is also rotated such that all text is rotated 90 degrees when displayed on a page.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textDirection@val</w:t>
            </w:r>
            <w:r>
              <w:t xml:space="preserve"> (§</w:t>
            </w:r>
            <w:fldSimple w:instr="REF book3a89c93c-c6ad-4f60-8e00-73654a3f4865 \r \h">
              <w:r>
                <w:t>2.6.20</w:t>
              </w:r>
            </w:fldSimple>
            <w:r>
              <w:t xml:space="preserve">); </w:t>
            </w:r>
            <w:r>
              <w:t>textDirection@val</w:t>
            </w:r>
            <w:r>
              <w:t xml:space="preserve"> (§</w:t>
            </w:r>
            <w:fldSimple w:instr="REF book0a3c4cc7-452b-40b5-881d-75f0d83e298b \r \h">
              <w:r>
                <w:t>2.4.69</w:t>
              </w:r>
            </w:fldSimple>
            <w:r>
              <w:t xml:space="preserve">); </w:t>
            </w:r>
            <w:r>
              <w:t>textDirection@val</w:t>
            </w:r>
            <w:r>
              <w:t xml:space="preserve"> (§</w:t>
            </w:r>
            <w:fldSimple w:instr="REF bookc5c55bb8-ce7e-4197-b6f0-bb1bfffd191a \r \h">
              <w:r>
                <w:t>2.3.1.41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1">
        <w:r>
          <w:rPr>
            <w:rStyle w:val="Hyperlink"/>
          </w:rPr>
          <w:t>name</w:t>
        </w:r>
      </w:hyperlink>
      <w:r>
        <w:t>="ST_TextDirection"&gt;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value="lrTb"/&gt;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value="tbRl"/&gt;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value="btLr"/&gt;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value="lrTbV"/&gt;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value="tbRlV"/&gt;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value="tbLrV"/&gt;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object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