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73_1" w:id="100001"/>
      <w:bookmarkStart w:name="bookbf5446ed-0083-4cfd-ab96-d3b078a0b046_1" w:id="100002"/>
      <w:r>
        <w:t>ST_ThemeColor</w:t>
      </w:r>
      <w:r>
        <w:t xml:space="preserve"> (Theme Color)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a theme </w:t>
      </w:r>
      <w:hyperlink r:id="rId9">
        <w:r>
          <w:rPr>
            <w:rStyle w:val="Hyperlink"/>
          </w:rPr>
          <w:t>color</w:t>
        </w:r>
      </w:hyperlink>
      <w:r>
        <w:t xml:space="preserve"> to be applied to the current object. The specified theme </w:t>
      </w:r>
      <w:hyperlink r:id="rId9">
        <w:r>
          <w:rPr>
            <w:rStyle w:val="Hyperlink"/>
          </w:rPr>
          <w:t>color</w:t>
        </w:r>
      </w:hyperlink>
      <w:r>
        <w:t xml:space="preserve"> is a reference to one of the predefined theme colors, located in the document's Theme part, which allows </w:t>
      </w:r>
      <w:hyperlink r:id="rId9">
        <w:r>
          <w:rPr>
            <w:rStyle w:val="Hyperlink"/>
          </w:rPr>
          <w:t>color</w:t>
        </w:r>
      </w:hyperlink>
      <w:r>
        <w:t xml:space="preserve"> information to be set centrally in the document.</w:t>
      </w:r>
    </w:p>
    <w:p w:rsidRDefault="00476CD1" w:rsidP="00476CD1" w:rsidR="00476CD1">
      <w:r>
        <w:t>[</w:t>
      </w:r>
      <w:r>
        <w:t>Example</w:t>
      </w:r>
      <w:r>
        <w:t xml:space="preserve">: Consider a set of borders configured to use the </w:t>
      </w:r>
      <w:r>
        <w:t>accent2</w:t>
      </w:r>
      <w:r>
        <w:t xml:space="preserve"> theme </w:t>
      </w:r>
      <w:hyperlink r:id="rId9">
        <w:r>
          <w:rPr>
            <w:rStyle w:val="Hyperlink"/>
          </w:rPr>
          <w:t>color</w:t>
        </w:r>
      </w:hyperlink>
      <w:r>
        <w:t>, resulting in the following WordprocessingML markup:</w:t>
      </w:r>
    </w:p>
    <w:p w:rsidRDefault="00476CD1" w:rsidP="00476CD1" w:rsidR="00476CD1">
      <w:pPr>
        <w:pStyle w:val="c"/>
      </w:pPr>
      <w:r>
        <w:t>&lt;w:top … w:</w:t>
      </w:r>
      <w:hyperlink r:id="rId9">
        <w:r>
          <w:rPr>
            <w:rStyle w:val="Hyperlink"/>
          </w:rPr>
          <w:t>color</w:t>
        </w:r>
      </w:hyperlink>
      <w:r>
        <w:t>="FFA8A0" w:themeColor="accent2" w:themeTint="99" /&gt;</w:t>
      </w:r>
      <w:r>
        <w:br/>
      </w:r>
      <w:r>
        <w:t>&lt;w:bottom … w:</w:t>
      </w:r>
      <w:hyperlink r:id="rId9">
        <w:r>
          <w:rPr>
            <w:rStyle w:val="Hyperlink"/>
          </w:rPr>
          <w:t>color</w:t>
        </w:r>
      </w:hyperlink>
      <w:r>
        <w:t>="FFA8A0" w:themeColor="accent2" w:themeTint="99" /&gt;</w:t>
      </w:r>
      <w:r>
        <w:br/>
      </w:r>
      <w:r>
        <w:t>&lt;w:left … w:</w:t>
      </w:r>
      <w:hyperlink r:id="rId9">
        <w:r>
          <w:rPr>
            <w:rStyle w:val="Hyperlink"/>
          </w:rPr>
          <w:t>color</w:t>
        </w:r>
      </w:hyperlink>
      <w:r>
        <w:t>="FFA8A0" w:themeColor="accent2" w:themeTint="99" /&gt;</w:t>
      </w:r>
      <w:r>
        <w:br/>
      </w:r>
      <w:r>
        <w:t>&lt;w:right … w:</w:t>
      </w:r>
      <w:hyperlink r:id="rId9">
        <w:r>
          <w:rPr>
            <w:rStyle w:val="Hyperlink"/>
          </w:rPr>
          <w:t>color</w:t>
        </w:r>
      </w:hyperlink>
      <w:r>
        <w:t>="FFA8A0" w:themeColor="accent2" w:themeTint="99" /&gt;</w:t>
      </w:r>
    </w:p>
    <w:p w:rsidRDefault="00476CD1" w:rsidP="00476CD1" w:rsidR="00476CD1">
      <w:r>
        <w:t xml:space="preserve">The borders have a </w:t>
      </w:r>
      <w:r>
        <w:t>themeColor</w:t>
      </w:r>
      <w:r>
        <w:t xml:space="preserve"> attribute of </w:t>
      </w:r>
      <w:hyperlink r:id="rId8">
        <w:r>
          <w:rPr>
            <w:rStyle w:val="Hyperlink"/>
          </w:rPr>
          <w:t>type</w:t>
        </w:r>
      </w:hyperlink>
      <w:r>
        <w:t xml:space="preserve"> </w:t>
      </w:r>
      <w:r>
        <w:t>ST_ThemeColor</w:t>
      </w:r>
      <w:r>
        <w:t xml:space="preserve"> that when specified, imports the </w:t>
      </w:r>
      <w:r>
        <w:t>accent2</w:t>
      </w:r>
      <w:r>
        <w:t xml:space="preserve"> theme </w:t>
      </w:r>
      <w:hyperlink r:id="rId9">
        <w:r>
          <w:rPr>
            <w:rStyle w:val="Hyperlink"/>
          </w:rPr>
          <w:t>color</w:t>
        </w:r>
      </w:hyperlink>
      <w:r>
        <w:t xml:space="preserve"> specified for this document.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0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accent1</w:t>
            </w:r>
            <w:r>
              <w:t xml:space="preserve"> (Accent 1 Theme Color)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to be used shall be the </w:t>
            </w:r>
            <w:r>
              <w:t>accent1</w:t>
            </w:r>
            <w:r>
              <w:t xml:space="preserve"> theme color.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accent2</w:t>
            </w:r>
            <w:r>
              <w:t xml:space="preserve"> (Accent 2 Theme Color)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to be used shall be the </w:t>
            </w:r>
            <w:r>
              <w:t>accent2</w:t>
            </w:r>
            <w:r>
              <w:t xml:space="preserve"> theme color.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accent3</w:t>
            </w:r>
            <w:r>
              <w:t xml:space="preserve"> (Accent 3 Theme Color)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to be used shall be the </w:t>
            </w:r>
            <w:r>
              <w:t>accent3</w:t>
            </w:r>
            <w:r>
              <w:t xml:space="preserve"> theme color.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accent4</w:t>
            </w:r>
            <w:r>
              <w:t xml:space="preserve"> (Accent 4 Theme Color)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to be used shall be the </w:t>
            </w:r>
            <w:r>
              <w:t>accent4</w:t>
            </w:r>
            <w:r>
              <w:t xml:space="preserve"> theme color.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accent5</w:t>
            </w:r>
            <w:r>
              <w:t xml:space="preserve"> (Accent 5 Theme Color)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to be used shall be the </w:t>
            </w:r>
            <w:r>
              <w:t>accent5</w:t>
            </w:r>
            <w:r>
              <w:t xml:space="preserve"> theme color.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accent6</w:t>
            </w:r>
            <w:r>
              <w:t xml:space="preserve"> (Accent 6 Theme Color)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to be used shall be the </w:t>
            </w:r>
            <w:r>
              <w:t>accent6</w:t>
            </w:r>
            <w:r>
              <w:t xml:space="preserve"> theme color.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background1</w:t>
            </w:r>
            <w:r>
              <w:t xml:space="preserve"> (Background 1 Theme Color)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to be used shall be the </w:t>
            </w:r>
            <w:r>
              <w:t>background1</w:t>
            </w:r>
            <w:r>
              <w:t xml:space="preserve"> theme color.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background2</w:t>
            </w:r>
            <w:r>
              <w:t xml:space="preserve"> (Background 2 Theme Color)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to be used shall be the </w:t>
            </w:r>
            <w:r>
              <w:t>background2</w:t>
            </w:r>
            <w:r>
              <w:t xml:space="preserve"> theme color.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dark1</w:t>
            </w:r>
            <w:r>
              <w:t xml:space="preserve"> (Dark 1 Theme Color)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to be used shall be the </w:t>
            </w:r>
            <w:r>
              <w:t>dark1</w:t>
            </w:r>
            <w:r>
              <w:t xml:space="preserve"> theme color.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dark2</w:t>
            </w:r>
            <w:r>
              <w:t xml:space="preserve"> (Dark 2 Theme Color)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to be used shall be the </w:t>
            </w:r>
            <w:r>
              <w:t>dark2</w:t>
            </w:r>
            <w:r>
              <w:t xml:space="preserve"> theme color.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followedHyperlink</w:t>
            </w:r>
            <w:r>
              <w:t xml:space="preserve"> (Followed Hyperlink Theme Color)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to be used shall be the </w:t>
            </w:r>
            <w:r>
              <w:t>followedHyperlink</w:t>
            </w:r>
            <w:r>
              <w:t xml:space="preserve"> theme color.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hyperlink</w:t>
              </w:r>
            </w:hyperlink>
            <w:r>
              <w:t/>
            </w:r>
            <w:r>
              <w:t xml:space="preserve"> (Hyperlink Theme Color)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to be used shall be the </w:t>
            </w:r>
            <w:r>
              <w:t/>
            </w:r>
            <w:hyperlink r:id="rId11">
              <w:r>
                <w:rPr>
                  <w:rStyle w:val="Hyperlink"/>
                </w:rPr>
                <w:t>hyperlink</w:t>
              </w:r>
            </w:hyperlink>
            <w:r>
              <w:t/>
            </w:r>
            <w:r>
              <w:t xml:space="preserve"> theme color.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light1</w:t>
            </w:r>
            <w:r>
              <w:t xml:space="preserve"> (Light 1 Theme Color)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to be used shall be the </w:t>
            </w:r>
            <w:r>
              <w:t>light1</w:t>
            </w:r>
            <w:r>
              <w:t xml:space="preserve"> theme color.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light2</w:t>
            </w:r>
            <w:r>
              <w:t xml:space="preserve"> (Light 2 Theme Color)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to be used shall be the </w:t>
            </w:r>
            <w:r>
              <w:t>light1</w:t>
            </w:r>
            <w:r>
              <w:t xml:space="preserve"> theme color.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none</w:t>
            </w:r>
            <w:r>
              <w:t xml:space="preserve"> (No Theme Color)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no theme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shall be applied to the current object.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text1</w:t>
            </w:r>
            <w:r>
              <w:t xml:space="preserve"> (Text 1 Theme Color)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to be used shall be the </w:t>
            </w:r>
            <w:r>
              <w:t>text1</w:t>
            </w:r>
            <w:r>
              <w:t xml:space="preserve"> theme color.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text2</w:t>
            </w:r>
            <w:r>
              <w:t xml:space="preserve"> (Text 2 Theme Color)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</w:t>
            </w:r>
            <w:hyperlink r:id="rId9">
              <w:r>
                <w:rPr>
                  <w:rStyle w:val="Hyperlink"/>
                </w:rPr>
                <w:t>color</w:t>
              </w:r>
            </w:hyperlink>
            <w:r>
              <w:t xml:space="preserve"> to be used shall be the </w:t>
            </w:r>
            <w:r>
              <w:t>text2</w:t>
            </w:r>
            <w:r>
              <w:t xml:space="preserve"> theme color.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background@themeColor</w:t>
            </w:r>
            <w:r>
              <w:t xml:space="preserve"> (§</w:t>
            </w:r>
            <w:fldSimple w:instr="REF book4f9bc654-1a0d-4662-b28f-1c5b04ed2e00 \r \h">
              <w:r>
                <w:t>2.2.1</w:t>
              </w:r>
            </w:fldSimple>
            <w:r>
              <w:t xml:space="preserve">); </w:t>
            </w:r>
            <w:r>
              <w:t>bar@themeColor</w:t>
            </w:r>
            <w:r>
              <w:t xml:space="preserve"> (§</w:t>
            </w:r>
            <w:fldSimple w:instr="REF book68f3d484-b69e-44ed-b889-3a1a9bd8deeb \r \h">
              <w:r>
                <w:t>2.3.1.4</w:t>
              </w:r>
            </w:fldSimple>
            <w:r>
              <w:t xml:space="preserve">); </w:t>
            </w:r>
            <w:r>
              <w:t>bdr@themeColor</w:t>
            </w:r>
            <w:r>
              <w:t xml:space="preserve"> (§</w:t>
            </w:r>
            <w:fldSimple w:instr="REF booke9224831-cb55-4f3b-8028-6b02d099c1b0 \r \h">
              <w:r>
                <w:t>2.3.2.3</w:t>
              </w:r>
            </w:fldSimple>
            <w:r>
              <w:t xml:space="preserve">); </w:t>
            </w:r>
            <w:r>
              <w:t>between@themeColor</w:t>
            </w:r>
            <w:r>
              <w:t xml:space="preserve"> (§</w:t>
            </w:r>
            <w:fldSimple w:instr="REF bookcd6f77e2-526c-4a39-a402-b6343c780444 \r \h">
              <w:r>
                <w:t>2.3.1.5</w:t>
              </w:r>
            </w:fldSimple>
            <w:r>
              <w:t xml:space="preserve">); </w:t>
            </w:r>
            <w:r>
              <w:t>bottom@themeColor</w:t>
            </w:r>
            <w:r>
              <w:t xml:space="preserve"> (§</w:t>
            </w:r>
            <w:fldSimple w:instr="REF book52cbd216-821a-455f-8d2c-52d4e366d1d3 \r \h">
              <w:r>
                <w:t>2.6.2</w:t>
              </w:r>
            </w:fldSimple>
            <w:r>
              <w:t xml:space="preserve">); </w:t>
            </w:r>
            <w:r>
              <w:t>bottom@themeColor</w:t>
            </w:r>
            <w:r>
              <w:t xml:space="preserve"> (§</w:t>
            </w:r>
            <w:fldSimple w:instr="REF book763ed191-eff8-4d48-8973-dec80896ad0c \r \h">
              <w:r>
                <w:t>2.4.3</w:t>
              </w:r>
            </w:fldSimple>
            <w:r>
              <w:t xml:space="preserve">); </w:t>
            </w:r>
            <w:r>
              <w:t>bottom@themeColor</w:t>
            </w:r>
            <w:r>
              <w:t xml:space="preserve"> (§</w:t>
            </w:r>
            <w:fldSimple w:instr="REF bookeb6274bb-ba8f-4c08-a4e3-e6dd3d79973c \r \h">
              <w:r>
                <w:t>2.4.4</w:t>
              </w:r>
            </w:fldSimple>
            <w:r>
              <w:t xml:space="preserve">); </w:t>
            </w:r>
            <w:r>
              <w:t>bottom@themeColor</w:t>
            </w:r>
            <w:r>
              <w:t xml:space="preserve"> (§</w:t>
            </w:r>
            <w:fldSimple w:instr="REF bookdc7865e1-f445-4182-b692-ecdafcd157a5 \r \h">
              <w:r>
                <w:t>2.15.2.4</w:t>
              </w:r>
            </w:fldSimple>
            <w:r>
              <w:t xml:space="preserve">); </w:t>
            </w:r>
            <w:r>
              <w:t>bottom@themeColor</w:t>
            </w:r>
            <w:r>
              <w:t xml:space="preserve"> (§</w:t>
            </w:r>
            <w:fldSimple w:instr="REF book2965c980-b9a4-4126-939a-ed910f7deeb6 \r \h">
              <w:r>
                <w:t>2.3.1.7</w:t>
              </w:r>
            </w:fldSimple>
            <w:r>
              <w:t xml:space="preserve">); </w:t>
            </w:r>
            <w:r>
              <w:t>color@themeColor</w:t>
            </w:r>
            <w:r>
              <w:t xml:space="preserve"> (§</w:t>
            </w:r>
            <w:fldSimple w:instr="REF book65c82af5-c788-4f36-8d0c-41c5082f2644 \r \h">
              <w:r>
                <w:t>2.3.2.5</w:t>
              </w:r>
            </w:fldSimple>
            <w:r>
              <w:t xml:space="preserve">); </w:t>
            </w:r>
            <w:r>
              <w:t>color@themeColor</w:t>
            </w:r>
            <w:r>
              <w:t xml:space="preserve"> (§</w:t>
            </w:r>
            <w:fldSimple w:instr="REF bookb99224be-ccf4-4602-9493-8eb6aec715be \r \h">
              <w:r>
                <w:t>2.15.2.5</w:t>
              </w:r>
            </w:fldSimple>
            <w:r>
              <w:t xml:space="preserve">); </w:t>
            </w:r>
            <w:r>
              <w:t>insideH@themeColor</w:t>
            </w:r>
            <w:r>
              <w:t xml:space="preserve"> (§</w:t>
            </w:r>
            <w:fldSimple w:instr="REF book0a56e5e4-c5fe-4938-b987-8efd97877e7b \r \h">
              <w:r>
                <w:t>2.4.17</w:t>
              </w:r>
            </w:fldSimple>
            <w:r>
              <w:t xml:space="preserve">); </w:t>
            </w:r>
            <w:r>
              <w:t>insideH@themeColor</w:t>
            </w:r>
            <w:r>
              <w:t xml:space="preserve"> (§</w:t>
            </w:r>
            <w:fldSimple w:instr="REF booka6308ee6-65f2-422e-bb01-b64709496eda \r \h">
              <w:r>
                <w:t>2.4.18</w:t>
              </w:r>
            </w:fldSimple>
            <w:r>
              <w:t xml:space="preserve">); </w:t>
            </w:r>
            <w:r>
              <w:t>insideV@themeColor</w:t>
            </w:r>
            <w:r>
              <w:t xml:space="preserve"> (§</w:t>
            </w:r>
            <w:fldSimple w:instr="REF book13c4931a-ee1d-400f-aa20-14b35bfdde43 \r \h">
              <w:r>
                <w:t>2.4.19</w:t>
              </w:r>
            </w:fldSimple>
            <w:r>
              <w:t xml:space="preserve">); </w:t>
            </w:r>
            <w:r>
              <w:t>insideV@themeColor</w:t>
            </w:r>
            <w:r>
              <w:t xml:space="preserve"> (§</w:t>
            </w:r>
            <w:fldSimple w:instr="REF bookca60a222-f06d-43fe-ad26-6e47d1eddd77 \r \h">
              <w:r>
                <w:t>2.4.20</w:t>
              </w:r>
            </w:fldSimple>
            <w:r>
              <w:t xml:space="preserve">); </w:t>
            </w:r>
            <w:r>
              <w:t>left@themeColor</w:t>
            </w:r>
            <w:r>
              <w:t xml:space="preserve"> (§</w:t>
            </w:r>
            <w:fldSimple w:instr="REF bookbfd3bb32-9783-4fe5-bdf5-195b01ebeac2 \r \h">
              <w:r>
                <w:t>2.15.2.21</w:t>
              </w:r>
            </w:fldSimple>
            <w:r>
              <w:t xml:space="preserve">); </w:t>
            </w:r>
            <w:r>
              <w:t>left@themeColor</w:t>
            </w:r>
            <w:r>
              <w:t xml:space="preserve"> (§</w:t>
            </w:r>
            <w:fldSimple w:instr="REF book37fd2e95-29ab-4522-9416-3810d9b81ca6 \r \h">
              <w:r>
                <w:t>2.4.24</w:t>
              </w:r>
            </w:fldSimple>
            <w:r>
              <w:t xml:space="preserve">); </w:t>
            </w:r>
            <w:r>
              <w:t>left@themeColor</w:t>
            </w:r>
            <w:r>
              <w:t xml:space="preserve"> (§</w:t>
            </w:r>
            <w:fldSimple w:instr="REF book50e5ac2b-3759-4bd5-a093-d76cb6056e8c \r \h">
              <w:r>
                <w:t>2.6.7</w:t>
              </w:r>
            </w:fldSimple>
            <w:r>
              <w:t xml:space="preserve">); </w:t>
            </w:r>
            <w:r>
              <w:t>left@themeColor</w:t>
            </w:r>
            <w:r>
              <w:t xml:space="preserve"> (§</w:t>
            </w:r>
            <w:fldSimple w:instr="REF book863bf16c-1aab-4766-83ce-d8491a41b344 \r \h">
              <w:r>
                <w:t>2.3.1.17</w:t>
              </w:r>
            </w:fldSimple>
            <w:r>
              <w:t xml:space="preserve">); </w:t>
            </w:r>
            <w:r>
              <w:t>left@themeColor</w:t>
            </w:r>
            <w:r>
              <w:t xml:space="preserve"> (§</w:t>
            </w:r>
            <w:fldSimple w:instr="REF book02546d5c-3fdc-41a0-8e9a-e0777b8141a7 \r \h">
              <w:r>
                <w:t>2.4.27</w:t>
              </w:r>
            </w:fldSimple>
            <w:r>
              <w:t xml:space="preserve">); </w:t>
            </w:r>
            <w:r>
              <w:t>right@themeColor</w:t>
            </w:r>
            <w:r>
              <w:t xml:space="preserve"> (§</w:t>
            </w:r>
            <w:fldSimple w:instr="REF book62e973d3-e056-4c38-b07c-1036c97f253b \r \h">
              <w:r>
                <w:t>2.3.1.28</w:t>
              </w:r>
            </w:fldSimple>
            <w:r>
              <w:t xml:space="preserve">); </w:t>
            </w:r>
            <w:r>
              <w:t>right@themeColor</w:t>
            </w:r>
            <w:r>
              <w:t xml:space="preserve"> (§</w:t>
            </w:r>
            <w:fldSimple w:instr="REF bookfddddde3-90df-402e-8e56-2b328bbb0f33 \r \h">
              <w:r>
                <w:t>2.4.30</w:t>
              </w:r>
            </w:fldSimple>
            <w:r>
              <w:t xml:space="preserve">); </w:t>
            </w:r>
            <w:r>
              <w:t>right@themeColor</w:t>
            </w:r>
            <w:r>
              <w:t xml:space="preserve"> (§</w:t>
            </w:r>
            <w:fldSimple w:instr="REF book257ff344-d403-4552-ae9d-4d1b36c2c5ce \r \h">
              <w:r>
                <w:t>2.6.15</w:t>
              </w:r>
            </w:fldSimple>
            <w:r>
              <w:t xml:space="preserve">); </w:t>
            </w:r>
            <w:r>
              <w:t>right@themeColor</w:t>
            </w:r>
            <w:r>
              <w:t xml:space="preserve"> (§</w:t>
            </w:r>
            <w:fldSimple w:instr="REF book523b2bfb-0427-4bf4-858c-5d8c24092d66 \r \h">
              <w:r>
                <w:t>2.15.2.35</w:t>
              </w:r>
            </w:fldSimple>
            <w:r>
              <w:t xml:space="preserve">); </w:t>
            </w:r>
            <w:r>
              <w:t>right@themeColor</w:t>
            </w:r>
            <w:r>
              <w:t xml:space="preserve"> (§</w:t>
            </w:r>
            <w:fldSimple w:instr="REF bookb1711404-a1cd-4ad3-97aa-c048ca7a9be2 \r \h">
              <w:r>
                <w:t>2.4.32</w:t>
              </w:r>
            </w:fldSimple>
            <w:r>
              <w:t xml:space="preserve">); </w:t>
            </w:r>
            <w:r>
              <w:t>shd@themeColor</w:t>
            </w:r>
            <w:r>
              <w:t xml:space="preserve"> (§</w:t>
            </w:r>
            <w:fldSimple w:instr="REF book06cd7ec4-70fc-4260-ae7f-4efe0a1cad3c \r \h">
              <w:r>
                <w:t>2.3.2.30</w:t>
              </w:r>
            </w:fldSimple>
            <w:r>
              <w:t xml:space="preserve">); </w:t>
            </w:r>
            <w:r>
              <w:t>shd@themeColor</w:t>
            </w:r>
            <w:r>
              <w:t xml:space="preserve"> (§</w:t>
            </w:r>
            <w:fldSimple w:instr="REF book528d17a7-98f4-49e1-a8c1-611b1cde6f10 \r \h">
              <w:r>
                <w:t>2.4.33</w:t>
              </w:r>
            </w:fldSimple>
            <w:r>
              <w:t xml:space="preserve">); </w:t>
            </w:r>
            <w:r>
              <w:t>shd@themeColor</w:t>
            </w:r>
            <w:r>
              <w:t xml:space="preserve"> (§</w:t>
            </w:r>
            <w:fldSimple w:instr="REF book0a945509-5554-410b-abe6-73de26cc4b05 \r \h">
              <w:r>
                <w:t>2.4.34</w:t>
              </w:r>
            </w:fldSimple>
            <w:r>
              <w:t xml:space="preserve">); </w:t>
            </w:r>
            <w:r>
              <w:t>shd@themeColor</w:t>
            </w:r>
            <w:r>
              <w:t xml:space="preserve"> (§</w:t>
            </w:r>
            <w:fldSimple w:instr="REF book23f12965-6cec-42b5-9646-8990b95c0a2f \r \h">
              <w:r>
                <w:t>2.4.35</w:t>
              </w:r>
            </w:fldSimple>
            <w:r>
              <w:t xml:space="preserve">); </w:t>
            </w:r>
            <w:r>
              <w:t>shd@themeColor</w:t>
            </w:r>
            <w:r>
              <w:t xml:space="preserve"> (§</w:t>
            </w:r>
            <w:fldSimple w:instr="REF bookcfc17708-f403-4e5a-a761-df4f4e5f6128 \r \h">
              <w:r>
                <w:t>2.3.1.31</w:t>
              </w:r>
            </w:fldSimple>
            <w:r>
              <w:t xml:space="preserve">); </w:t>
            </w:r>
            <w:r>
              <w:t>shd@themeFill</w:t>
            </w:r>
            <w:r>
              <w:t xml:space="preserve"> (§</w:t>
            </w:r>
            <w:fldSimple w:instr="REF book06cd7ec4-70fc-4260-ae7f-4efe0a1cad3c \r \h">
              <w:r>
                <w:t>2.3.2.30</w:t>
              </w:r>
            </w:fldSimple>
            <w:r>
              <w:t xml:space="preserve">); </w:t>
            </w:r>
            <w:r>
              <w:t>shd@themeFill</w:t>
            </w:r>
            <w:r>
              <w:t xml:space="preserve"> (§</w:t>
            </w:r>
            <w:fldSimple w:instr="REF book528d17a7-98f4-49e1-a8c1-611b1cde6f10 \r \h">
              <w:r>
                <w:t>2.4.33</w:t>
              </w:r>
            </w:fldSimple>
            <w:r>
              <w:t xml:space="preserve">); </w:t>
            </w:r>
            <w:r>
              <w:t>shd@themeFill</w:t>
            </w:r>
            <w:r>
              <w:t xml:space="preserve"> (§</w:t>
            </w:r>
            <w:fldSimple w:instr="REF book0a945509-5554-410b-abe6-73de26cc4b05 \r \h">
              <w:r>
                <w:t>2.4.34</w:t>
              </w:r>
            </w:fldSimple>
            <w:r>
              <w:t xml:space="preserve">); </w:t>
            </w:r>
            <w:r>
              <w:t>shd@themeFill</w:t>
            </w:r>
            <w:r>
              <w:t xml:space="preserve"> (§</w:t>
            </w:r>
            <w:fldSimple w:instr="REF book23f12965-6cec-42b5-9646-8990b95c0a2f \r \h">
              <w:r>
                <w:t>2.4.35</w:t>
              </w:r>
            </w:fldSimple>
            <w:r>
              <w:t xml:space="preserve">); </w:t>
            </w:r>
            <w:r>
              <w:t>shd@themeFill</w:t>
            </w:r>
            <w:r>
              <w:t xml:space="preserve"> (§</w:t>
            </w:r>
            <w:fldSimple w:instr="REF bookcfc17708-f403-4e5a-a761-df4f4e5f6128 \r \h">
              <w:r>
                <w:t>2.3.1.31</w:t>
              </w:r>
            </w:fldSimple>
            <w:r>
              <w:t xml:space="preserve">); </w:t>
            </w:r>
            <w:r>
              <w:t>tl2br@themeColor</w:t>
            </w:r>
            <w:r>
              <w:t xml:space="preserve"> (§</w:t>
            </w:r>
            <w:fldSimple w:instr="REF book56f1fc7b-e67f-4edc-8527-eaca64e225e5 \r \h">
              <w:r>
                <w:t>2.4.70</w:t>
              </w:r>
            </w:fldSimple>
            <w:r>
              <w:t xml:space="preserve">); </w:t>
            </w:r>
            <w:r>
              <w:t>top@themeColor</w:t>
            </w:r>
            <w:r>
              <w:t xml:space="preserve"> (§</w:t>
            </w:r>
            <w:fldSimple w:instr="REF bookcb93f477-76c9-43bb-83b6-0197410e7304 \r \h">
              <w:r>
                <w:t>2.4.71</w:t>
              </w:r>
            </w:fldSimple>
            <w:r>
              <w:t xml:space="preserve">); </w:t>
            </w:r>
            <w:r>
              <w:t>top@themeColor</w:t>
            </w:r>
            <w:r>
              <w:t xml:space="preserve"> (§</w:t>
            </w:r>
            <w:fldSimple w:instr="REF book5eca5b37-4e60-4173-b436-2971b054ca21 \r \h">
              <w:r>
                <w:t>2.3.1.42</w:t>
              </w:r>
            </w:fldSimple>
            <w:r>
              <w:t xml:space="preserve">); </w:t>
            </w:r>
            <w:r>
              <w:t>top@themeColor</w:t>
            </w:r>
            <w:r>
              <w:t xml:space="preserve"> (§</w:t>
            </w:r>
            <w:fldSimple w:instr="REF book214f08a0-aeda-4dd4-aa4d-6dfeb9241e08 \r \h">
              <w:r>
                <w:t>2.15.2.42</w:t>
              </w:r>
            </w:fldSimple>
            <w:r>
              <w:t xml:space="preserve">); </w:t>
            </w:r>
            <w:r>
              <w:t>top@themeColor</w:t>
            </w:r>
            <w:r>
              <w:t xml:space="preserve"> (§</w:t>
            </w:r>
            <w:fldSimple w:instr="REF book69c47d62-236c-4649-a3c5-a989cbba577e \r \h">
              <w:r>
                <w:t>2.4.74</w:t>
              </w:r>
            </w:fldSimple>
            <w:r>
              <w:t xml:space="preserve">); </w:t>
            </w:r>
            <w:r>
              <w:t>top@themeColor</w:t>
            </w:r>
            <w:r>
              <w:t xml:space="preserve"> (§</w:t>
            </w:r>
            <w:fldSimple w:instr="REF book5e0b1ece-c351-40d7-841b-d6de2395c305 \r \h">
              <w:r>
                <w:t>2.6.21</w:t>
              </w:r>
            </w:fldSimple>
            <w:r>
              <w:t xml:space="preserve">); </w:t>
            </w:r>
            <w:r>
              <w:t>tr2bl@themeColor</w:t>
            </w:r>
            <w:r>
              <w:t xml:space="preserve"> (§</w:t>
            </w:r>
            <w:fldSimple w:instr="REF book9fe75b77-a363-41f1-868b-5bcb5c4b2199 \r \h">
              <w:r>
                <w:t>2.4.76</w:t>
              </w:r>
            </w:fldSimple>
            <w:r>
              <w:t xml:space="preserve">); </w:t>
            </w:r>
            <w:r>
              <w:t>u@themeColor</w:t>
            </w:r>
            <w:r>
              <w:t xml:space="preserve"> (§</w:t>
            </w:r>
            <w:fldSimple w:instr="REF bookeac0aa19-c777-43ce-afbd-34c92e4239c6 \r \h">
              <w:r>
                <w:t>2.3.2.38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2">
        <w:r>
          <w:rPr>
            <w:rStyle w:val="Hyperlink"/>
          </w:rPr>
          <w:t>name</w:t>
        </w:r>
      </w:hyperlink>
      <w:r>
        <w:t>="ST_ThemeColor"&gt;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value="dark1"/&gt;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value="light1"/&gt;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value="dark2"/&gt;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value="light2"/&gt;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value="accent1"/&gt;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value="accent2"/&gt;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value="accent3"/&gt;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value="accent4"/&gt;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value="accent5"/&gt;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value="accent6"/&gt;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</w:t>
      </w:r>
      <w:hyperlink r:id="rId11">
        <w:r>
          <w:rPr>
            <w:rStyle w:val="Hyperlink"/>
          </w:rPr>
          <w:t>hyperlink</w:t>
        </w:r>
      </w:hyperlink>
      <w:r>
        <w:t>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value="followedHyperlink"/&gt;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value="none"/&gt;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value="background1"/&gt;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value="text1"/&gt;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value="background2"/&gt;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value="text2"/&gt;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  <w:num w:numId="211">
    <w:abstractNumId w:val="4"/>
    <w:lvlOverride w:ilvl="0">
      <w:startOverride w:val="622"/>
    </w:lvlOverride>
  </w:num>
  <w:num w:numId="212">
    <w:abstractNumId w:val="4"/>
    <w:lvlOverride w:ilvl="0">
      <w:startOverride w:val="623"/>
    </w:lvlOverride>
  </w:num>
  <w:num w:numId="213">
    <w:abstractNumId w:val="4"/>
    <w:lvlOverride w:ilvl="0">
      <w:startOverride w:val="624"/>
    </w:lvlOverride>
  </w:num>
  <w:num w:numId="214">
    <w:abstractNumId w:val="4"/>
    <w:lvlOverride w:ilvl="0">
      <w:startOverride w:val="630"/>
    </w:lvlOverride>
  </w:num>
  <w:num w:numId="215">
    <w:abstractNumId w:val="4"/>
    <w:lvlOverride w:ilvl="0">
      <w:startOverride w:val="64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color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hyperlink.docx" TargetMode="External"/><Relationship Id="rId1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