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82_1" w:id="100001"/>
      <w:bookmarkStart w:name="bookf6050361-4800-4005-aa08-da23a6e3a711_1" w:id="100002"/>
      <w:r>
        <w:t>ST_Wrap</w:t>
      </w:r>
      <w:r>
        <w:t xml:space="preserve"> (Text Wrapping around Text Frame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</w:t>
      </w:r>
      <w:hyperlink r:id="rId8">
        <w:r>
          <w:rPr>
            <w:rStyle w:val="Hyperlink"/>
          </w:rPr>
          <w:t>type</w:t>
        </w:r>
      </w:hyperlink>
      <w:r>
        <w:t xml:space="preserve"> of text wrapping which shall be allowed around a text </w:t>
      </w:r>
      <w:hyperlink r:id="rId9">
        <w:r>
          <w:rPr>
            <w:rStyle w:val="Hyperlink"/>
          </w:rPr>
          <w:t>frame</w:t>
        </w:r>
      </w:hyperlink>
      <w:r>
        <w:t xml:space="preserve"> within a document.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specifying a text frame: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framePr</w:t>
        </w:r>
      </w:hyperlink>
      <w:r>
        <w:t xml:space="preserve"> w:</w:t>
      </w:r>
      <w:hyperlink r:id="rId13">
        <w:r>
          <w:rPr>
            <w:rStyle w:val="Hyperlink"/>
          </w:rPr>
          <w:t>w</w:t>
        </w:r>
      </w:hyperlink>
      <w:r>
        <w:t>="2419" w:h="2189" w:hRule="atLeast" w:hSpace="187" w:wrap="around" w:vAnchor="text" w:hAnchor="page" w:x="1643" w:y="73" /&gt;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</w:t>
      </w:r>
      <w:r>
        <w:t>&lt;/w: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&lt;w:</w:t>
      </w:r>
      <w:hyperlink r:id="rId14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  &lt;w:</w:t>
      </w:r>
      <w:hyperlink r:id="rId15">
        <w:r>
          <w:rPr>
            <w:rStyle w:val="Hyperlink"/>
          </w:rPr>
          <w:t>t</w:t>
        </w:r>
      </w:hyperlink>
      <w:r>
        <w:t>&gt;Text Frame Content.&lt;/w:</w:t>
      </w:r>
      <w:hyperlink r:id="rId15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</w:t>
      </w:r>
      <w:r>
        <w:t>&lt;/w:</w:t>
      </w:r>
      <w:hyperlink r:id="rId14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This </w:t>
      </w:r>
      <w:r>
        <w:t>wrap</w:t>
      </w:r>
      <w:r>
        <w:t xml:space="preserve"> attribute on this text </w:t>
      </w:r>
      <w:hyperlink r:id="rId9">
        <w:r>
          <w:rPr>
            <w:rStyle w:val="Hyperlink"/>
          </w:rPr>
          <w:t>frame</w:t>
        </w:r>
      </w:hyperlink>
      <w:r>
        <w:t xml:space="preserve"> specifies that when the </w:t>
      </w:r>
      <w:hyperlink r:id="rId9">
        <w:r>
          <w:rPr>
            <w:rStyle w:val="Hyperlink"/>
          </w:rPr>
          <w:t>frame</w:t>
        </w:r>
      </w:hyperlink>
      <w:r>
        <w:t xml:space="preserve"> is rendered on the page, any non-text </w:t>
      </w:r>
      <w:hyperlink r:id="rId9">
        <w:r>
          <w:rPr>
            <w:rStyle w:val="Hyperlink"/>
          </w:rPr>
          <w:t>frame</w:t>
        </w:r>
      </w:hyperlink>
      <w:r>
        <w:t xml:space="preserve"> paragraphs which would normally flow onto the same lines shall be allowed to wrap around it.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6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around</w:t>
            </w:r>
            <w:r>
              <w:t xml:space="preserve"> (Allow Text Wrapping Around Frame)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shall be allowed to wrap around the remaining space on each line around this text </w:t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 xml:space="preserve">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</w:t>
            </w:r>
            <w:r>
              <w:t xml:space="preserve"> (Default Text Wrapping Around Frame)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shall have the default application-defined </w:t>
            </w:r>
            <w:hyperlink r:id="rId17">
              <w:r>
                <w:rPr>
                  <w:rStyle w:val="Hyperlink"/>
                </w:rPr>
                <w:t>behavior</w:t>
              </w:r>
            </w:hyperlink>
            <w:r>
              <w:t xml:space="preserve"> of the application displaying the WordprocessingML document with regard to the text wrapping displayed around the frame.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Text Wrapping Around Frame)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text shall not be allowed to wrap around the remaining space on each lines around this text frame.</w:t>
            </w:r>
          </w:p>
          <w:p w:rsidRDefault="00476CD1" w:rsidP="002E5918" w:rsidR="00476CD1"/>
          <w:p w:rsidRDefault="00476CD1" w:rsidP="002E5918" w:rsidR="00476CD1">
            <w:r>
              <w:t xml:space="preserve">Any text content shall therefore be placed on the </w:t>
            </w:r>
            <w:hyperlink r:id="rId18">
              <w:r>
                <w:rPr>
                  <w:rStyle w:val="Hyperlink"/>
                </w:rPr>
                <w:t>next</w:t>
              </w:r>
            </w:hyperlink>
            <w:r>
              <w:t xml:space="preserve"> line following this text </w:t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 xml:space="preserve"> which does not intersect with the frame’s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notBeside</w:t>
            </w:r>
            <w:r>
              <w:t xml:space="preserve"> (No Text Wrapping Beside Frame)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text shall not be allowed to wrap around the remaining space on each lines around this text frame.</w:t>
            </w:r>
          </w:p>
          <w:p w:rsidRDefault="00476CD1" w:rsidP="002E5918" w:rsidR="00476CD1"/>
          <w:p w:rsidRDefault="00476CD1" w:rsidP="002E5918" w:rsidR="00476CD1">
            <w:r>
              <w:t xml:space="preserve">Any text content shall therefore be placed on the </w:t>
            </w:r>
            <w:hyperlink r:id="rId18">
              <w:r>
                <w:rPr>
                  <w:rStyle w:val="Hyperlink"/>
                </w:rPr>
                <w:t>next</w:t>
              </w:r>
            </w:hyperlink>
            <w:r>
              <w:t xml:space="preserve"> line following this text </w:t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 xml:space="preserve"> which does not intersect with the frame’s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through</w:t>
            </w:r>
            <w:r>
              <w:t xml:space="preserve"> (Through Text Wrapping Around Frame)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shall be allowed to wrap around the remaining space on each line around this text </w:t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 xml:space="preserve">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tight</w:t>
            </w:r>
            <w:r>
              <w:t xml:space="preserve"> (Tight Text Wrapping Around Frame)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text shall be allowed to tightly wrap around the remaining space on each line around this text </w:t>
            </w:r>
            <w:hyperlink r:id="rId9">
              <w:r>
                <w:rPr>
                  <w:rStyle w:val="Hyperlink"/>
                </w:rPr>
                <w:t>frame</w:t>
              </w:r>
            </w:hyperlink>
            <w:r>
              <w:t xml:space="preserve"> in the document.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framePr@wrap</w:t>
            </w:r>
            <w:r>
              <w:t xml:space="preserve"> (§</w:t>
            </w:r>
            <w:fldSimple w:instr="REF bookebcfec7b-41d6-4b08-bb58-fcad51c3c481 \r \h">
              <w:r>
                <w:t>2.3.1.11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9">
        <w:r>
          <w:rPr>
            <w:rStyle w:val="Hyperlink"/>
          </w:rPr>
          <w:t>name</w:t>
        </w:r>
      </w:hyperlink>
      <w:r>
        <w:t>="ST_Wrap"&gt;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value="notBeside"/&gt;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value="around"/&gt;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value="tight"/&gt;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value="through"/&gt;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  <w:num w:numId="215">
    <w:abstractNumId w:val="4"/>
    <w:lvlOverride w:ilvl="0">
      <w:startOverride w:val="647"/>
    </w:lvlOverride>
  </w:num>
  <w:num w:numId="216">
    <w:abstractNumId w:val="4"/>
    <w:lvlOverride w:ilvl="0">
      <w:startOverride w:val="6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rame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framePr.docx" TargetMode="External"/><Relationship Id="rId13" Type="http://schemas.openxmlformats.org/officeDocument/2006/relationships/hyperlink" Target="w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behavior.docx" TargetMode="External"/><Relationship Id="rId18" Type="http://schemas.openxmlformats.org/officeDocument/2006/relationships/hyperlink" Target="next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