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bookmarkStart w:name="1_bookmark6"/>
    <w:p w:rsidRDefault="00476CD1" w:rsidP="00476CD1" w:rsidR="00476CD1">
      <w:pPr>
        <w:pStyle w:val="Heading4"/>
        <w:numPr>
          <w:ilvl w:val="0"/>
          <w:numId w:val="0"/>
        </w:numPr>
      </w:pPr>
      <w:bookmarkStart w:name="_Ref125366614_1" w:id="100001"/>
      <w:bookmarkStart w:name="_Toc129769444_1" w:id="100002"/>
      <w:bookmarkStart w:name="_Toc133914874_1" w:id="100003"/>
      <w:bookmarkStart w:name="_Toc134495668_1" w:id="100004"/>
      <w:bookmarkStart w:name="_Toc147896422_1" w:id="100005"/>
      <w:r>
        <w:t>TIME</w:t>
      </w:r>
      <w:bookmarkEnd w:id="100006"/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"TIME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TIME</w:t>
      </w:r>
      <w:r>
        <w:t xml:space="preserve">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 the current date and time. The Gregorian </w:t>
      </w:r>
      <w:hyperlink r:id="rId8">
        <w:r>
          <w:rPr>
            <w:rStyle w:val="Hyperlink"/>
          </w:rPr>
          <w:t>calendar</w:t>
        </w:r>
      </w:hyperlink>
      <w:r>
        <w:t xml:space="preserve"> is always used. By default, the </w:t>
      </w:r>
      <w:r>
        <w:t>date-and-time-formatting-switch</w:t>
      </w:r>
      <w:r>
        <w:t xml:space="preserve"> used is implementation-defined.</w:t>
      </w:r>
    </w:p>
    <w:p w:rsidRDefault="00476CD1" w:rsidP="00476CD1" w:rsidR="00476CD1">
      <w:r>
        <w:t>Field Value</w:t>
      </w:r>
      <w:r>
        <w:t>: The current date and time.</w:t>
      </w:r>
    </w:p>
    <w:p w:rsidRDefault="00476CD1" w:rsidP="00476CD1" w:rsidR="00476CD1">
      <w:r>
        <w:t>Switches</w:t>
      </w:r>
      <w:r>
        <w:t xml:space="preserve">: Zero or one </w:t>
      </w:r>
      <w:r>
        <w:t>date-and-time-formatting-switch</w:t>
      </w:r>
      <w:r>
        <w:t>.</w:t>
      </w:r>
    </w:p>
    <w:p w:rsidRDefault="00476CD1" w:rsidP="00476CD1" w:rsidR="00476CD1">
      <w:r>
        <w:t>[</w:t>
      </w:r>
      <w:r>
        <w:t>Example</w:t>
      </w:r>
      <w:r>
        <w:t>: Consider the case in which the following fields are updated on the given date and time:</w:t>
      </w:r>
    </w:p>
    <w:p w:rsidRDefault="00476CD1" w:rsidP="00476CD1" w:rsidR="00476CD1">
      <w:pPr>
        <w:pStyle w:val="c"/>
      </w:pPr>
      <w:r>
        <w:t>TIME</w:t>
      </w:r>
      <w:r>
        <w:br/>
      </w:r>
      <w:r>
        <w:t>TIME \@ "dddd, MMMM dd, yyyy  HH:mm:ss"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  <w:rPr>
          <w:rStyle w:val="Codefragment"/>
        </w:rPr>
      </w:pPr>
      <w:smartTag w:element="time" w:uri="urn:schemas-microsoft-com:office:smarttags">
        <w:smartTagPr>
          <w:attr w:val="59" w:name="Minute"/>
          <w:attr w:val="13" w:name="Hour"/>
        </w:smartTagPr>
        <w:r>
          <w:rPr>
            <w:rStyle w:val="Codefragment"/>
          </w:rPr>
          <w:t>1:59 PM</w:t>
        </w:r>
      </w:smartTag>
      <w:r>
        <w:br/>
      </w:r>
      <w:r>
        <w:t xml:space="preserve">Friday, </w:t>
      </w:r>
      <w:smartTag w:element="date" w:uri="urn:schemas-microsoft-com:office:smarttags">
        <w:smartTagPr>
          <w:attr w:val="2006" w:name="Year"/>
          <w:attr w:val="06" w:name="Day"/>
          <w:attr w:val="1" w:name="Month"/>
          <w:attr w:val="trans" w:name="ls"/>
        </w:smartTagPr>
        <w:r>
          <w:rPr>
            <w:rStyle w:val="Codefragment"/>
          </w:rPr>
          <w:t>January 06, 2006</w:t>
        </w:r>
      </w:smartTag>
      <w:r>
        <w:t xml:space="preserve">  13:59:421/5/2006</w:t>
      </w:r>
    </w:p>
    <w:p w:rsidRDefault="00476CD1" w:rsidP="00476CD1" w:rsidR="00476CD1">
      <w:r>
        <w:t>end example</w:t>
      </w:r>
      <w:r>
        <w:t>]</w:t>
      </w:r>
    </w:p>
    <w:p w:rsidRDefault="00476CD1" w:rsidP="00476CD1" w:rsidR="00476CD1">
      <w:r>
        <w:t>[</w:t>
      </w:r>
      <w:r>
        <w:t>Note</w:t>
      </w:r>
      <w:r>
        <w:t xml:space="preserve">: For some </w:t>
      </w:r>
      <w:r>
        <w:t>date-and-time-formatting-switch</w:t>
      </w:r>
      <w:r>
        <w:t xml:space="preserve">es, the </w:t>
      </w:r>
      <w:r>
        <w:t/>
      </w:r>
      <w:hyperlink r:id="rId9">
        <w:r>
          <w:rPr>
            <w:rStyle w:val="Hyperlink"/>
          </w:rPr>
          <w:t>DATE</w:t>
        </w:r>
      </w:hyperlink>
      <w:r>
        <w:t/>
      </w:r>
      <w:r>
        <w:t xml:space="preserve"> (§</w:t>
      </w:r>
      <w:fldSimple w:instr=" REF _Ref123813370 \r \h ">
        <w:r>
          <w:t>2.16.5.18</w:t>
        </w:r>
      </w:fldSimple>
      <w:r>
        <w:t xml:space="preserve">) and </w:t>
      </w:r>
      <w:r>
        <w:t>TIME</w:t>
      </w:r>
      <w:r>
        <w:t xml:space="preserve"> fields can produce the same result. </w:t>
      </w:r>
      <w:r>
        <w:t>end note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alendar.docx" TargetMode="External"/><Relationship Id="rId9" Type="http://schemas.openxmlformats.org/officeDocument/2006/relationships/hyperlink" Target="DAT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