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Ref125358401_1" w:id="100001"/>
      <w:bookmarkStart w:name="_Toc129769446_1" w:id="100002"/>
      <w:bookmarkStart w:name="_Toc133914876_1" w:id="100003"/>
      <w:bookmarkStart w:name="_Toc134495670_1" w:id="100004"/>
      <w:bookmarkStart w:name="_Toc147896424_1" w:id="100005"/>
      <w:r>
        <w:t>TOA</w:t>
      </w:r>
      <w:bookmarkEnd w:id="100001"/>
      <w:bookmarkEnd w:id="100002"/>
      <w:bookmarkEnd w:id="100003"/>
      <w:bookmarkEnd w:id="100004"/>
      <w:bookmarkEnd w:id="100005"/>
      <w:r>
        <w:fldChar w:fldCharType="begin"/>
      </w:r>
      <w:r>
        <w:instrText xml:space="preserve"> XE "TOA WordprocessingML field” \b </w:instrText>
      </w:r>
      <w:r>
        <w:fldChar w:fldCharType="end"/>
      </w:r>
    </w:p>
    <w:p w:rsidRDefault="00476CD1" w:rsidP="00476CD1" w:rsidR="00476CD1">
      <w:r>
        <w:t>Syntax</w:t>
      </w:r>
      <w:r>
        <w:t>:</w:t>
      </w:r>
    </w:p>
    <w:p w:rsidRDefault="00476CD1" w:rsidP="00476CD1" w:rsidR="00476CD1">
      <w:pPr>
        <w:pStyle w:val="Grammar"/>
      </w:pPr>
      <w:r>
        <w:t>TOA</w:t>
      </w:r>
      <w:r>
        <w:t xml:space="preserve"> </w:t>
      </w:r>
      <w:r>
        <w:t>[</w:t>
      </w:r>
      <w:r>
        <w:t xml:space="preserve"> switches </w:t>
      </w:r>
      <w:r>
        <w:t>]</w:t>
      </w:r>
    </w:p>
    <w:p w:rsidRDefault="00476CD1" w:rsidP="00476CD1" w:rsidR="00476CD1">
      <w:r>
        <w:t>Description:</w:t>
      </w:r>
      <w:r>
        <w:t xml:space="preserve"> Builds a </w:t>
      </w:r>
      <w:hyperlink r:id="rId8">
        <w:r>
          <w:rPr>
            <w:rStyle w:val="Hyperlink"/>
          </w:rPr>
          <w:t>table</w:t>
        </w:r>
      </w:hyperlink>
      <w:r>
        <w:t xml:space="preserve"> of authorities (that is, a list of the references in a legal document, such as references to cases, statutes, and rules, along with the numbers of the pages on which the references appear) using the entries specified by </w:t>
      </w:r>
      <w:hyperlink r:id="rId9">
        <w:r>
          <w:rPr>
            <w:rStyle w:val="Hyperlink"/>
          </w:rPr>
          <w:t>TA</w:t>
        </w:r>
      </w:hyperlink>
      <w:r>
        <w:t xml:space="preserve"> fields (§</w:t>
      </w:r>
      <w:fldSimple w:instr=" REF _Ref125360025 \r \h ">
        <w:r>
          <w:t>2.16.5.69</w:t>
        </w:r>
      </w:fldSimple>
      <w:r>
        <w:t>).</w:t>
      </w:r>
    </w:p>
    <w:p w:rsidRDefault="00476CD1" w:rsidP="00476CD1" w:rsidR="00476CD1">
      <w:r>
        <w:t>Field Value</w:t>
      </w:r>
      <w:r>
        <w:t xml:space="preserve">: The </w:t>
      </w:r>
      <w:hyperlink r:id="rId8">
        <w:r>
          <w:rPr>
            <w:rStyle w:val="Hyperlink"/>
          </w:rPr>
          <w:t>table</w:t>
        </w:r>
      </w:hyperlink>
      <w:r>
        <w:t xml:space="preserve"> of authorities.</w:t>
      </w:r>
    </w:p>
    <w:p w:rsidRDefault="00476CD1" w:rsidP="00476CD1" w:rsidR="00476CD1">
      <w:r>
        <w:t>Switches</w:t>
      </w:r>
      <w:r>
        <w:t xml:space="preserve">: Zero or more of the following </w:t>
      </w:r>
      <w:r>
        <w:t>field-specific-switch</w:t>
      </w:r>
      <w:r>
        <w:t>es.</w:t>
      </w:r>
    </w:p>
    <w:tbl>
      <w:tblPr>
        <w:tblStyle w:val="IndentedElementTable"/>
        <w:tblW w:type="auto" w:w="0"/>
        <w:tblLook w:val="0480" w:noVBand="1" w:noHBand="0" w:lastColumn="0" w:firstColumn="1" w:lastRow="0" w:firstRow="0"/>
      </w:tblPr>
      <w:tblGrid>
        <w:gridCol w:w="2808"/>
        <w:gridCol w:w="6293"/>
      </w:tblGrid>
      <w:tr w:rsidTr="002E5918" w:rsidR="00476CD1">
        <w:tc>
          <w:tcPr>
            <w:tcW w:type="dxa" w:w="2808"/>
          </w:tcPr>
          <w:p w:rsidRDefault="00476CD1" w:rsidP="002E5918" w:rsidR="00476CD1">
            <w:r>
              <w:t xml:space="preserve">\b </w:t>
            </w:r>
            <w:r>
              <w:t>field-argument</w:t>
            </w:r>
          </w:p>
        </w:tc>
        <w:tc>
          <w:tcPr>
            <w:tcW w:type="dxa" w:w="6293"/>
          </w:tcPr>
          <w:p w:rsidRDefault="00476CD1" w:rsidP="002E5918" w:rsidR="00476CD1">
            <w:r>
              <w:t xml:space="preserve">Includes entries only from the portion of the document marked by the bookmark specified by </w:t>
            </w:r>
            <w:r>
              <w:t>text</w:t>
            </w:r>
            <w:r>
              <w:t xml:space="preserve"> in this switch's </w:t>
            </w:r>
            <w:r>
              <w:t>field-argument</w:t>
            </w:r>
            <w:r>
              <w:t>.</w:t>
            </w:r>
          </w:p>
        </w:tc>
      </w:tr>
      <w:tr w:rsidTr="002E5918" w:rsidR="00476CD1">
        <w:tc>
          <w:tcPr>
            <w:tcW w:type="dxa" w:w="2808"/>
          </w:tcPr>
          <w:p w:rsidRDefault="00476CD1" w:rsidP="002E5918" w:rsidR="00476CD1">
            <w:r>
              <w:t xml:space="preserve">\c </w:t>
            </w:r>
            <w:r>
              <w:t>field-argument</w:t>
            </w:r>
          </w:p>
        </w:tc>
        <w:tc>
          <w:tcPr>
            <w:tcW w:type="dxa" w:w="6293"/>
          </w:tcPr>
          <w:p w:rsidRDefault="00476CD1" w:rsidP="002E5918" w:rsidR="00476CD1">
            <w:r>
              <w:t xml:space="preserve">Includes the entries whose integral </w:t>
            </w:r>
            <w:hyperlink r:id="rId10">
              <w:r>
                <w:rPr>
                  <w:rStyle w:val="Hyperlink"/>
                </w:rPr>
                <w:t>category</w:t>
              </w:r>
            </w:hyperlink>
            <w:r>
              <w:t xml:space="preserve"> is that specified by text</w:t>
            </w:r>
            <w:r>
              <w:t xml:space="preserve"> in this switch's </w:t>
            </w:r>
            <w:r>
              <w:t>field-argument</w:t>
            </w:r>
            <w:r>
              <w:t>.</w:t>
            </w:r>
          </w:p>
        </w:tc>
      </w:tr>
      <w:tr w:rsidTr="002E5918" w:rsidR="00476CD1">
        <w:tc>
          <w:tcPr>
            <w:tcW w:type="dxa" w:w="2808"/>
          </w:tcPr>
          <w:p w:rsidRDefault="00476CD1" w:rsidP="002E5918" w:rsidR="00476CD1">
            <w:r>
              <w:t xml:space="preserve">\d </w:t>
            </w:r>
            <w:r>
              <w:t>field-argument</w:t>
            </w:r>
          </w:p>
        </w:tc>
        <w:tc>
          <w:tcPr>
            <w:tcW w:type="dxa" w:w="6293"/>
          </w:tcPr>
          <w:p w:rsidRDefault="00476CD1" w:rsidP="002E5918" w:rsidR="00476CD1">
            <w:r>
              <w:t xml:space="preserve">Used in conjunction with </w:t>
            </w:r>
            <w:r>
              <w:t>\s</w:t>
            </w:r>
            <w:r>
              <w:t xml:space="preserve"> to specify the character sequence that separates the sequence numbers and page numbers. If </w:t>
            </w:r>
            <w:r>
              <w:t>\d</w:t>
            </w:r>
            <w:r>
              <w:t> is omitted, a hyphen (-) is used.</w:t>
            </w:r>
          </w:p>
        </w:tc>
      </w:tr>
      <w:tr w:rsidTr="002E5918" w:rsidR="00476CD1">
        <w:tc>
          <w:tcPr>
            <w:tcW w:type="dxa" w:w="2808"/>
          </w:tcPr>
          <w:p w:rsidRDefault="00476CD1" w:rsidP="002E5918" w:rsidR="00476CD1">
            <w:r>
              <w:t xml:space="preserve">\e </w:t>
            </w:r>
            <w:r>
              <w:t>field-argument</w:t>
            </w:r>
          </w:p>
        </w:tc>
        <w:tc>
          <w:tcPr>
            <w:tcW w:type="dxa" w:w="6293"/>
          </w:tcPr>
          <w:p w:rsidRDefault="00476CD1" w:rsidP="002E5918" w:rsidR="00476CD1">
            <w:r>
              <w:t>text</w:t>
            </w:r>
            <w:r>
              <w:t xml:space="preserve"> in this switch's </w:t>
            </w:r>
            <w:r>
              <w:t>field-argument</w:t>
            </w:r>
            <w:r>
              <w:t xml:space="preserve"> specifies the character sequence that separates a </w:t>
            </w:r>
            <w:hyperlink r:id="rId8">
              <w:r>
                <w:rPr>
                  <w:rStyle w:val="Hyperlink"/>
                </w:rPr>
                <w:t>table</w:t>
              </w:r>
            </w:hyperlink>
            <w:r>
              <w:t xml:space="preserve"> of authorities entry and its page number. If </w:t>
            </w:r>
            <w:r>
              <w:t>\e</w:t>
            </w:r>
            <w:r>
              <w:t xml:space="preserve"> is not specified, a </w:t>
            </w:r>
            <w:hyperlink r:id="rId11">
              <w:r>
                <w:rPr>
                  <w:rStyle w:val="Hyperlink"/>
                </w:rPr>
                <w:t>tab</w:t>
              </w:r>
            </w:hyperlink>
            <w:r>
              <w:t xml:space="preserve"> stop with leader dots is used.</w:t>
            </w:r>
          </w:p>
        </w:tc>
      </w:tr>
      <w:tr w:rsidTr="002E5918" w:rsidR="00476CD1">
        <w:tc>
          <w:tcPr>
            <w:tcW w:type="dxa" w:w="2808"/>
          </w:tcPr>
          <w:p w:rsidRDefault="00476CD1" w:rsidP="002E5918" w:rsidR="00476CD1">
            <w:r>
              <w:t>\f</w:t>
            </w:r>
          </w:p>
        </w:tc>
        <w:tc>
          <w:tcPr>
            <w:tcW w:type="dxa" w:w="6293"/>
          </w:tcPr>
          <w:p w:rsidRDefault="00476CD1" w:rsidP="002E5918" w:rsidR="00476CD1">
            <w:r>
              <w:t xml:space="preserve">Removes the formatting of the entry text in the document from the entry in the </w:t>
            </w:r>
            <w:hyperlink r:id="rId8">
              <w:r>
                <w:rPr>
                  <w:rStyle w:val="Hyperlink"/>
                </w:rPr>
                <w:t>table</w:t>
              </w:r>
            </w:hyperlink>
            <w:r>
              <w:t xml:space="preserve"> of authorities.</w:t>
            </w:r>
          </w:p>
        </w:tc>
      </w:tr>
      <w:tr w:rsidTr="002E5918" w:rsidR="00476CD1">
        <w:tc>
          <w:tcPr>
            <w:tcW w:type="dxa" w:w="2808"/>
          </w:tcPr>
          <w:p w:rsidRDefault="00476CD1" w:rsidP="002E5918" w:rsidR="00476CD1">
            <w:r>
              <w:t xml:space="preserve">\g </w:t>
            </w:r>
            <w:r>
              <w:t>field-argument</w:t>
            </w:r>
          </w:p>
        </w:tc>
        <w:tc>
          <w:tcPr>
            <w:tcW w:type="dxa" w:w="6293"/>
          </w:tcPr>
          <w:p w:rsidRDefault="00476CD1" w:rsidP="002E5918" w:rsidR="00476CD1">
            <w:r>
              <w:t>text</w:t>
            </w:r>
            <w:r>
              <w:t xml:space="preserve"> in this switch's </w:t>
            </w:r>
            <w:r>
              <w:t>field-argument</w:t>
            </w:r>
            <w:r>
              <w:t xml:space="preserve"> specifies the character sequence that separates the pages in a page range. If </w:t>
            </w:r>
            <w:r>
              <w:t>\g</w:t>
            </w:r>
            <w:r>
              <w:t> is omitted, an en dash (–) is used.</w:t>
            </w:r>
          </w:p>
        </w:tc>
      </w:tr>
      <w:tr w:rsidTr="002E5918" w:rsidR="00476CD1">
        <w:tc>
          <w:tcPr>
            <w:tcW w:type="dxa" w:w="2808"/>
          </w:tcPr>
          <w:p w:rsidRDefault="00476CD1" w:rsidP="002E5918" w:rsidR="00476CD1">
            <w:r>
              <w:t>\h</w:t>
            </w:r>
          </w:p>
        </w:tc>
        <w:tc>
          <w:tcPr>
            <w:tcW w:type="dxa" w:w="6293"/>
          </w:tcPr>
          <w:p w:rsidRDefault="00476CD1" w:rsidP="002E5918" w:rsidR="00476CD1">
            <w:r>
              <w:t xml:space="preserve">Includes the </w:t>
            </w:r>
            <w:hyperlink r:id="rId10">
              <w:r>
                <w:rPr>
                  <w:rStyle w:val="Hyperlink"/>
                </w:rPr>
                <w:t>category</w:t>
              </w:r>
            </w:hyperlink>
            <w:r>
              <w:t xml:space="preserve"> heading for the entries in a </w:t>
            </w:r>
            <w:hyperlink r:id="rId8">
              <w:r>
                <w:rPr>
                  <w:rStyle w:val="Hyperlink"/>
                </w:rPr>
                <w:t>table</w:t>
              </w:r>
            </w:hyperlink>
            <w:r>
              <w:t xml:space="preserve"> of authorities.</w:t>
            </w:r>
          </w:p>
        </w:tc>
      </w:tr>
      <w:tr w:rsidTr="002E5918" w:rsidR="00476CD1">
        <w:tc>
          <w:tcPr>
            <w:tcW w:type="dxa" w:w="2808"/>
          </w:tcPr>
          <w:p w:rsidRDefault="00476CD1" w:rsidP="002E5918" w:rsidR="00476CD1">
            <w:r>
              <w:t xml:space="preserve">\l </w:t>
            </w:r>
            <w:r>
              <w:t>field-argument</w:t>
            </w:r>
          </w:p>
        </w:tc>
        <w:tc>
          <w:tcPr>
            <w:tcW w:type="dxa" w:w="6293"/>
          </w:tcPr>
          <w:p w:rsidRDefault="00476CD1" w:rsidP="002E5918" w:rsidR="00476CD1">
            <w:r>
              <w:t>text</w:t>
            </w:r>
            <w:r>
              <w:t xml:space="preserve"> in this switch's </w:t>
            </w:r>
            <w:r>
              <w:t>field-argument</w:t>
            </w:r>
            <w:r>
              <w:t xml:space="preserve"> specifies the character sequence that separates multiple page references. If </w:t>
            </w:r>
            <w:r>
              <w:t>\l</w:t>
            </w:r>
            <w:r>
              <w:t> is omitted, a comma (,) and space are used.</w:t>
            </w:r>
          </w:p>
        </w:tc>
      </w:tr>
      <w:tr w:rsidTr="002E5918" w:rsidR="00476CD1">
        <w:tc>
          <w:tcPr>
            <w:tcW w:type="dxa" w:w="2808"/>
          </w:tcPr>
          <w:p w:rsidRDefault="00476CD1" w:rsidP="002E5918" w:rsidR="00476CD1">
            <w:r>
              <w:t>\p</w:t>
            </w:r>
          </w:p>
        </w:tc>
        <w:tc>
          <w:tcPr>
            <w:tcW w:type="dxa" w:w="6293"/>
          </w:tcPr>
          <w:p w:rsidRDefault="00476CD1" w:rsidP="002E5918" w:rsidR="00476CD1">
            <w:r>
              <w:t>Replaces five or more different page references to the same authority with "passim", which is used to indicate that a word or passage occurs frequently in the work cited.</w:t>
            </w:r>
          </w:p>
        </w:tc>
      </w:tr>
      <w:tr w:rsidTr="002E5918" w:rsidR="00476CD1">
        <w:tc>
          <w:tcPr>
            <w:tcW w:type="dxa" w:w="2808"/>
          </w:tcPr>
          <w:p w:rsidRDefault="00476CD1" w:rsidP="002E5918" w:rsidR="00476CD1">
            <w:r>
              <w:t xml:space="preserve">\s </w:t>
            </w:r>
            <w:r>
              <w:t>field-argument</w:t>
            </w:r>
          </w:p>
        </w:tc>
        <w:tc>
          <w:tcPr>
            <w:tcW w:type="dxa" w:w="6293"/>
          </w:tcPr>
          <w:p w:rsidRDefault="00476CD1" w:rsidP="002E5918" w:rsidR="00476CD1">
            <w:r>
              <w:t xml:space="preserve">Includes a case or section number before the page number. The entry shall be numbered with a </w:t>
            </w:r>
            <w:r>
              <w:t/>
            </w:r>
            <w:hyperlink r:id="rId12">
              <w:r>
                <w:rPr>
                  <w:rStyle w:val="Hyperlink"/>
                </w:rPr>
                <w:t>SEQ</w:t>
              </w:r>
            </w:hyperlink>
            <w:r>
              <w:t/>
            </w:r>
            <w:r>
              <w:t xml:space="preserve"> field (§</w:t>
            </w:r>
            <w:fldSimple w:instr=" REF _Ref124060653 \r \h ">
              <w:r>
                <w:t>2.16.5.63</w:t>
              </w:r>
            </w:fldSimple>
            <w:r>
              <w:t xml:space="preserve">), and </w:t>
            </w:r>
            <w:r>
              <w:t>text</w:t>
            </w:r>
            <w:r>
              <w:t xml:space="preserve"> in this switch's </w:t>
            </w:r>
            <w:r>
              <w:t>field-argument</w:t>
            </w:r>
            <w:r>
              <w:t xml:space="preserve"> shall match the identifier in the </w:t>
            </w:r>
            <w:r>
              <w:t/>
            </w:r>
            <w:hyperlink r:id="rId12">
              <w:r>
                <w:rPr>
                  <w:rStyle w:val="Hyperlink"/>
                </w:rPr>
                <w:t>SEQ</w:t>
              </w:r>
            </w:hyperlink>
            <w:r>
              <w:t/>
            </w:r>
            <w:r>
              <w:t xml:space="preserve"> field.</w:t>
            </w:r>
          </w:p>
        </w:tc>
      </w:tr>
    </w:tbl>
    <w:p w:rsidRDefault="00476CD1" w:rsidP="00476CD1" w:rsidR="00476CD1"/>
    <w:p w:rsidRDefault="00476CD1" w:rsidP="00476CD1" w:rsidR="00476CD1">
      <w:r>
        <w:t>[</w:t>
      </w:r>
      <w:r>
        <w:t>Example</w:t>
      </w:r>
      <w:r>
        <w:t xml:space="preserve">: See </w:t>
      </w:r>
      <w:hyperlink r:id="rId9">
        <w:r>
          <w:rPr>
            <w:rStyle w:val="Hyperlink"/>
          </w:rPr>
          <w:t>TA</w:t>
        </w:r>
      </w:hyperlink>
      <w:r>
        <w:t xml:space="preserve"> (§</w:t>
      </w:r>
      <w:fldSimple w:instr=" REF _Ref125362143 \r \h ">
        <w:r>
          <w:t>2.16.5.69</w:t>
        </w:r>
      </w:fldSimple>
      <w:r>
        <w:t xml:space="preserve">). </w:t>
      </w:r>
      <w:r>
        <w:t>end example</w:t>
      </w:r>
      <w:r>
        <w:t>]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  <w:num w:numId="147">
    <w:abstractNumId w:val="4"/>
    <w:lvlOverride w:ilvl="0">
      <w:startOverride w:val="443"/>
    </w:lvlOverride>
  </w:num>
  <w:num w:numId="148">
    <w:abstractNumId w:val="4"/>
    <w:lvlOverride w:ilvl="0">
      <w:startOverride w:val="447"/>
    </w:lvlOverride>
  </w:num>
  <w:num w:numId="149">
    <w:abstractNumId w:val="4"/>
    <w:lvlOverride w:ilvl="0">
      <w:startOverride w:val="450"/>
    </w:lvlOverride>
  </w:num>
  <w:num w:numId="150">
    <w:abstractNumId w:val="4"/>
    <w:lvlOverride w:ilvl="0">
      <w:startOverride w:val="453"/>
    </w:lvlOverride>
  </w:num>
  <w:num w:numId="151">
    <w:abstractNumId w:val="4"/>
    <w:lvlOverride w:ilvl="0">
      <w:startOverride w:val="455"/>
    </w:lvlOverride>
  </w:num>
  <w:num w:numId="152">
    <w:abstractNumId w:val="12"/>
    <w:lvlOverride w:ilvl="0">
      <w:startOverride w:val="1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53">
    <w:abstractNumId w:val="3"/>
    <w:lvlOverride w:ilvl="0">
      <w:startOverride w:val="13"/>
    </w:lvlOverride>
  </w:num>
  <w:num w:numId="154">
    <w:abstractNumId w:val="4"/>
    <w:lvlOverride w:ilvl="0">
      <w:startOverride w:val="457"/>
    </w:lvlOverride>
  </w:num>
  <w:num w:numId="155">
    <w:abstractNumId w:val="4"/>
    <w:lvlOverride w:ilvl="0">
      <w:startOverride w:val="459"/>
    </w:lvlOverride>
  </w:num>
  <w:num w:numId="156">
    <w:abstractNumId w:val="4"/>
    <w:lvlOverride w:ilvl="0">
      <w:startOverride w:val="461"/>
    </w:lvlOverride>
  </w:num>
  <w:num w:numId="157">
    <w:abstractNumId w:val="4"/>
    <w:lvlOverride w:ilvl="0">
      <w:startOverride w:val="464"/>
    </w:lvlOverride>
  </w:num>
  <w:num w:numId="158">
    <w:abstractNumId w:val="4"/>
    <w:lvlOverride w:ilvl="0">
      <w:startOverride w:val="468"/>
    </w:lvlOverride>
  </w:num>
  <w:num w:numId="159">
    <w:abstractNumId w:val="6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60">
    <w:abstractNumId w:val="2"/>
    <w:lvlOverride w:ilvl="0">
      <w:startOverride w:val="1"/>
    </w:lvlOverride>
  </w:num>
  <w:num w:numId="161">
    <w:abstractNumId w:val="4"/>
    <w:lvlOverride w:ilvl="0">
      <w:startOverride w:val="478"/>
    </w:lvlOverride>
  </w:num>
  <w:num w:numId="162">
    <w:abstractNumId w:val="4"/>
    <w:lvlOverride w:ilvl="0">
      <w:startOverride w:val="480"/>
    </w:lvlOverride>
  </w:num>
  <w:num w:numId="163">
    <w:abstractNumId w:val="4"/>
    <w:lvlOverride w:ilvl="0">
      <w:startOverride w:val="482"/>
    </w:lvlOverride>
  </w:num>
  <w:num w:numId="164">
    <w:abstractNumId w:val="4"/>
    <w:lvlOverride w:ilvl="0">
      <w:startOverride w:val="486"/>
    </w:lvlOverride>
  </w:num>
  <w:num w:numId="165">
    <w:abstractNumId w:val="4"/>
    <w:lvlOverride w:ilvl="0">
      <w:startOverride w:val="488"/>
    </w:lvlOverride>
  </w:num>
  <w:num w:numId="166">
    <w:abstractNumId w:val="4"/>
    <w:lvlOverride w:ilvl="0">
      <w:startOverride w:val="494"/>
    </w:lvlOverride>
  </w:num>
  <w:num w:numId="167">
    <w:abstractNumId w:val="4"/>
    <w:lvlOverride w:ilvl="0">
      <w:startOverride w:val="496"/>
    </w:lvlOverride>
  </w:num>
  <w:num w:numId="168">
    <w:abstractNumId w:val="4"/>
    <w:lvlOverride w:ilvl="0">
      <w:startOverride w:val="498"/>
    </w:lvlOverride>
  </w:num>
  <w:num w:numId="169">
    <w:abstractNumId w:val="4"/>
    <w:lvlOverride w:ilvl="0">
      <w:startOverride w:val="500"/>
    </w:lvlOverride>
  </w:num>
  <w:num w:numId="170">
    <w:abstractNumId w:val="4"/>
    <w:lvlOverride w:ilvl="0">
      <w:startOverride w:val="503"/>
    </w:lvlOverride>
  </w:num>
  <w:num w:numId="171">
    <w:abstractNumId w:val="4"/>
    <w:lvlOverride w:ilvl="0">
      <w:startOverride w:val="506"/>
    </w:lvlOverride>
  </w:num>
  <w:num w:numId="172">
    <w:abstractNumId w:val="4"/>
    <w:lvlOverride w:ilvl="0">
      <w:startOverride w:val="509"/>
    </w:lvlOverride>
  </w:num>
  <w:num w:numId="173">
    <w:abstractNumId w:val="4"/>
    <w:lvlOverride w:ilvl="0">
      <w:startOverride w:val="511"/>
    </w:lvlOverride>
  </w:num>
  <w:num w:numId="174">
    <w:abstractNumId w:val="4"/>
    <w:lvlOverride w:ilvl="0">
      <w:startOverride w:val="515"/>
    </w:lvlOverride>
  </w:num>
  <w:num w:numId="175">
    <w:abstractNumId w:val="4"/>
    <w:lvlOverride w:ilvl="0">
      <w:startOverride w:val="520"/>
    </w:lvlOverride>
  </w:num>
  <w:num w:numId="176">
    <w:abstractNumId w:val="4"/>
    <w:lvlOverride w:ilvl="0">
      <w:startOverride w:val="525"/>
    </w:lvlOverride>
  </w:num>
  <w:num w:numId="177">
    <w:abstractNumId w:val="4"/>
    <w:lvlOverride w:ilvl="0">
      <w:startOverride w:val="526"/>
    </w:lvlOverride>
  </w:num>
  <w:num w:numId="178">
    <w:abstractNumId w:val="4"/>
    <w:lvlOverride w:ilvl="0">
      <w:startOverride w:val="533"/>
    </w:lvlOverride>
  </w:num>
  <w:num w:numId="179">
    <w:abstractNumId w:val="4"/>
    <w:lvlOverride w:ilvl="0">
      <w:startOverride w:val="535"/>
    </w:lvlOverride>
  </w:num>
  <w:num w:numId="180">
    <w:abstractNumId w:val="4"/>
    <w:lvlOverride w:ilvl="0">
      <w:startOverride w:val="537"/>
    </w:lvlOverride>
  </w:num>
  <w:num w:numId="181">
    <w:abstractNumId w:val="4"/>
    <w:lvlOverride w:ilvl="0">
      <w:startOverride w:val="539"/>
    </w:lvlOverride>
  </w:num>
  <w:num w:numId="182">
    <w:abstractNumId w:val="4"/>
    <w:lvlOverride w:ilvl="0">
      <w:startOverride w:val="541"/>
    </w:lvlOverride>
  </w:num>
  <w:num w:numId="183">
    <w:abstractNumId w:val="4"/>
    <w:lvlOverride w:ilvl="0">
      <w:startOverride w:val="543"/>
    </w:lvlOverride>
  </w:num>
  <w:num w:numId="184">
    <w:abstractNumId w:val="4"/>
    <w:lvlOverride w:ilvl="0">
      <w:startOverride w:val="545"/>
    </w:lvlOverride>
  </w:num>
  <w:num w:numId="185">
    <w:abstractNumId w:val="4"/>
    <w:lvlOverride w:ilvl="0">
      <w:startOverride w:val="549"/>
    </w:lvlOverride>
  </w:num>
  <w:num w:numId="186">
    <w:abstractNumId w:val="4"/>
    <w:lvlOverride w:ilvl="0">
      <w:startOverride w:val="551"/>
    </w:lvlOverride>
  </w:num>
  <w:num w:numId="187">
    <w:abstractNumId w:val="4"/>
    <w:lvlOverride w:ilvl="0">
      <w:startOverride w:val="553"/>
    </w:lvlOverride>
  </w:num>
  <w:num w:numId="188">
    <w:abstractNumId w:val="4"/>
    <w:lvlOverride w:ilvl="0">
      <w:startOverride w:val="557"/>
    </w:lvlOverride>
  </w:num>
  <w:num w:numId="189">
    <w:abstractNumId w:val="4"/>
    <w:lvlOverride w:ilvl="0">
      <w:startOverride w:val="560"/>
    </w:lvlOverride>
  </w:num>
  <w:num w:numId="190">
    <w:abstractNumId w:val="6"/>
    <w:lvlOverride w:ilvl="0">
      <w:startOverride w:val="10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91">
    <w:abstractNumId w:val="4"/>
    <w:lvlOverride w:ilvl="0">
      <w:startOverride w:val="566"/>
    </w:lvlOverride>
  </w:num>
  <w:num w:numId="192">
    <w:abstractNumId w:val="4"/>
    <w:lvlOverride w:ilvl="0">
      <w:startOverride w:val="569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table.docx" TargetMode="External"/><Relationship Id="rId9" Type="http://schemas.openxmlformats.org/officeDocument/2006/relationships/hyperlink" Target="TA.docx" TargetMode="External"/><Relationship Id="rId10" Type="http://schemas.openxmlformats.org/officeDocument/2006/relationships/hyperlink" Target="category.docx" TargetMode="External"/><Relationship Id="rId11" Type="http://schemas.openxmlformats.org/officeDocument/2006/relationships/hyperlink" Target="tab.docx" TargetMode="External"/><Relationship Id="rId12" Type="http://schemas.openxmlformats.org/officeDocument/2006/relationships/hyperlink" Target="SEQ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