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460_1" w:id="100001"/>
      <w:bookmarkStart w:name="TOCSection204_1" w:id="100002"/>
      <w:r>
        <w:t>Text Box Content</w:t>
      </w:r>
      <w:bookmarkEnd w:id="100001"/>
    </w:p>
    <w:bookmarkEnd w:id="100002"/>
    <w:p w:rsidRDefault="00476CD1" w:rsidP="00476CD1" w:rsidR="00476CD1">
      <w:r>
        <w:t xml:space="preserve">All VML-based </w:t>
      </w:r>
      <w:hyperlink r:id="rId8">
        <w:r>
          <w:rPr>
            <w:rStyle w:val="Hyperlink"/>
          </w:rPr>
          <w:t>drawing</w:t>
        </w:r>
      </w:hyperlink>
      <w:r>
        <w:t xml:space="preserve"> objects (except for connectors) support the addition of rich WordprocessingML content within their extents. When WordprocessingML contents have been added to a VML </w:t>
      </w:r>
      <w:hyperlink r:id="rId8">
        <w:r>
          <w:rPr>
            <w:rStyle w:val="Hyperlink"/>
          </w:rPr>
          <w:t>drawing</w:t>
        </w:r>
      </w:hyperlink>
      <w:r>
        <w:t xml:space="preserve"> </w:t>
      </w:r>
      <w:hyperlink r:id="rId9">
        <w:r>
          <w:rPr>
            <w:rStyle w:val="Hyperlink"/>
          </w:rPr>
          <w:t>object</w:t>
        </w:r>
      </w:hyperlink>
      <w:r>
        <w:t xml:space="preserve">, the resulting text is contained within a </w:t>
      </w:r>
      <w:r>
        <w:t>text box</w:t>
      </w:r>
      <w:r>
        <w:t xml:space="preserve">. </w:t>
      </w:r>
    </w:p>
    <w:p w:rsidRDefault="00476CD1" w:rsidP="00476CD1" w:rsidR="00476CD1">
      <w:r>
        <w:t xml:space="preserve">When WordprocessingML content is contained within a text box, it is allowed within the </w:t>
      </w:r>
      <w:hyperlink r:id="rId9">
        <w:r>
          <w:rPr>
            <w:rStyle w:val="Hyperlink"/>
          </w:rPr>
          <w:t>object</w:t>
        </w:r>
      </w:hyperlink>
      <w:r>
        <w:t xml:space="preserve"> by specifying the VML </w:t>
      </w:r>
      <w:r>
        <w:t>textbox</w:t>
      </w:r>
      <w:r>
        <w:t xml:space="preserve"> element (§</w:t>
      </w:r>
      <w:fldSimple w:instr="REF book3deec4bb-5144-4dcd-acb2-03398c093a1a \r \h">
        <w:r>
          <w:t>6.1.2.22</w:t>
        </w:r>
      </w:fldSimple>
      <w:r>
        <w:t xml:space="preserve">), which contains within it a single </w:t>
      </w:r>
      <w:r>
        <w:t/>
      </w:r>
      <w:hyperlink r:id="rId10">
        <w:r>
          <w:rPr>
            <w:rStyle w:val="Hyperlink"/>
          </w:rPr>
          <w:t>txbxContent</w:t>
        </w:r>
      </w:hyperlink>
      <w:r>
        <w:t/>
      </w:r>
      <w:r>
        <w:t xml:space="preserve"> element that contains all of the desired WordprocessingML content.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drawing.docx" TargetMode="External"/><Relationship Id="rId9" Type="http://schemas.openxmlformats.org/officeDocument/2006/relationships/hyperlink" Target="object.docx" TargetMode="External"/><Relationship Id="rId10" Type="http://schemas.openxmlformats.org/officeDocument/2006/relationships/hyperlink" Target="txbxConten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