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Ref124175378_1" w:id="100001"/>
      <w:bookmarkStart w:name="_Toc129769364_1" w:id="100002"/>
      <w:bookmarkStart w:name="_Toc133914794_1" w:id="100003"/>
      <w:bookmarkStart w:name="_Toc134495588_1" w:id="100004"/>
      <w:bookmarkStart w:name="_Toc147896339_1" w:id="100005"/>
      <w:r>
        <w:t>XML representation</w:t>
      </w:r>
      <w:bookmarkEnd w:id="100001"/>
      <w:bookmarkEnd w:id="100002"/>
      <w:bookmarkEnd w:id="100003"/>
      <w:bookmarkEnd w:id="100004"/>
      <w:bookmarkEnd w:id="100005"/>
      <w:r>
        <w:fldChar w:fldCharType="begin"/>
      </w:r>
      <w:r>
        <w:instrText xml:space="preserve"> XE "field:XML representation" \b </w:instrText>
      </w:r>
      <w:r>
        <w:fldChar w:fldCharType="end"/>
      </w:r>
      <w:r>
        <w:fldChar w:fldCharType="begin"/>
      </w:r>
      <w:r>
        <w:instrText xml:space="preserve"> XE "XML:WordprocessingML fields" \b </w:instrText>
      </w:r>
      <w:r>
        <w:fldChar w:fldCharType="end"/>
      </w:r>
    </w:p>
    <w:p w:rsidRDefault="00476CD1" w:rsidP="00476CD1" w:rsidR="00476CD1">
      <w:smartTag w:element="Sn" w:uri="urn:schemas:contacts">
        <w:r>
          <w:t>Fields</w:t>
        </w:r>
      </w:smartTag>
      <w:r>
        <w:t xml:space="preserve"> shall be implemented in XML using either of two approaches:</w:t>
      </w:r>
    </w:p>
    <w:p w:rsidRDefault="00476CD1" w:rsidP="00476CD1" w:rsidR="00476CD1">
      <w:pPr>
        <w:pStyle w:val="ListBullet"/>
        <w:numPr>
          <w:ilvl w:val="0"/>
          <w:numId w:val="189"/>
        </w:numPr>
      </w:pPr>
      <w:r>
        <w:t xml:space="preserve">As a </w:t>
      </w:r>
      <w:r>
        <w:t>simple field implementation</w:t>
      </w:r>
      <w:r>
        <w:t>,</w:t>
      </w:r>
      <w:r>
        <w:fldChar w:fldCharType="begin"/>
      </w:r>
      <w:r>
        <w:instrText xml:space="preserve"> XE "field implementation:simple" \b </w:instrText>
      </w:r>
      <w:r>
        <w:fldChar w:fldCharType="end"/>
      </w:r>
      <w:r>
        <w:t xml:space="preserve"> using the </w:t>
      </w:r>
      <w:r>
        <w:t/>
      </w:r>
      <w:hyperlink r:id="rId8">
        <w:r>
          <w:rPr>
            <w:rStyle w:val="Hyperlink"/>
          </w:rPr>
          <w:t>fldSimple</w:t>
        </w:r>
      </w:hyperlink>
      <w:r>
        <w:t/>
      </w:r>
      <w:r>
        <w:fldChar w:fldCharType="begin"/>
      </w:r>
      <w:r>
        <w:instrText xml:space="preserve"> XE "fldSimple" </w:instrText>
      </w:r>
      <w:r>
        <w:fldChar w:fldCharType="end"/>
      </w:r>
      <w:r>
        <w:t xml:space="preserve"> element, or</w:t>
      </w:r>
      <w:r>
        <w:fldChar w:fldCharType="begin"/>
      </w:r>
      <w:r>
        <w:instrText xml:space="preserve"> XE "element:fldSimple" \t "See fldSimple" </w:instrText>
      </w:r>
      <w:r>
        <w:fldChar w:fldCharType="end"/>
      </w:r>
    </w:p>
    <w:p w:rsidRDefault="00476CD1" w:rsidP="00476CD1" w:rsidR="00476CD1">
      <w:pPr>
        <w:pStyle w:val="ListBullet"/>
      </w:pPr>
      <w:r>
        <w:t xml:space="preserve">As a </w:t>
      </w:r>
      <w:r>
        <w:t>complex field implementation</w:t>
      </w:r>
      <w:r>
        <w:t>,</w:t>
      </w:r>
      <w:r>
        <w:fldChar w:fldCharType="begin"/>
      </w:r>
      <w:r>
        <w:instrText xml:space="preserve"> XE "field implementation:complex" \b </w:instrText>
      </w:r>
      <w:r>
        <w:fldChar w:fldCharType="end"/>
      </w:r>
      <w:r>
        <w:t xml:space="preserve"> using a set of runs involving the </w:t>
      </w:r>
      <w:r>
        <w:t/>
      </w:r>
      <w:hyperlink r:id="rId9">
        <w:r>
          <w:rPr>
            <w:rStyle w:val="Hyperlink"/>
          </w:rPr>
          <w:t>fldChar</w:t>
        </w:r>
      </w:hyperlink>
      <w:r>
        <w:t/>
      </w:r>
      <w:r>
        <w:fldChar w:fldCharType="begin"/>
      </w:r>
      <w:r>
        <w:instrText xml:space="preserve"> XE "fldChar" </w:instrText>
      </w:r>
      <w:r>
        <w:fldChar w:fldCharType="end"/>
      </w:r>
      <w:r>
        <w:t xml:space="preserve"> and </w:t>
      </w:r>
      <w:r>
        <w:t/>
      </w:r>
      <w:hyperlink r:id="rId10">
        <w:r>
          <w:rPr>
            <w:rStyle w:val="Hyperlink"/>
          </w:rPr>
          <w:t>instrText</w:t>
        </w:r>
      </w:hyperlink>
      <w:r>
        <w:t/>
      </w:r>
      <w:r>
        <w:fldChar w:fldCharType="begin"/>
      </w:r>
      <w:r>
        <w:instrText xml:space="preserve"> XE "instrText" </w:instrText>
      </w:r>
      <w:r>
        <w:fldChar w:fldCharType="end"/>
      </w:r>
      <w:r>
        <w:t xml:space="preserve"> elements. </w:t>
      </w:r>
      <w:r>
        <w:fldChar w:fldCharType="begin"/>
      </w:r>
      <w:r>
        <w:instrText xml:space="preserve"> XE "element:fldChar" \t "See fldChar" </w:instrText>
      </w:r>
      <w:r>
        <w:fldChar w:fldCharType="end"/>
      </w:r>
      <w:r>
        <w:fldChar w:fldCharType="begin"/>
      </w:r>
      <w:r>
        <w:instrText xml:space="preserve"> XE "element:instrText" \t "See instrText" </w:instrText>
      </w:r>
      <w:r>
        <w:fldChar w:fldCharType="end"/>
      </w:r>
    </w:p>
    <w:p w:rsidRDefault="00476CD1" w:rsidP="00476CD1" w:rsidR="00476CD1">
      <w:r>
        <w:t xml:space="preserve">For a simple field implementation, only one element, </w:t>
      </w:r>
      <w:r>
        <w:t/>
      </w:r>
      <w:hyperlink r:id="rId8">
        <w:r>
          <w:rPr>
            <w:rStyle w:val="Hyperlink"/>
          </w:rPr>
          <w:t>fldSimple</w:t>
        </w:r>
      </w:hyperlink>
      <w:r>
        <w:t/>
      </w:r>
      <w:r>
        <w:t xml:space="preserve">, shall be used, in which case, its </w:t>
      </w:r>
      <w:r>
        <w:t>instr</w:t>
      </w:r>
      <w:r>
        <w:t xml:space="preserve"> attribute shall contain a </w:t>
      </w:r>
      <w:r>
        <w:t>field</w:t>
      </w:r>
      <w:r>
        <w:t xml:space="preserve">, and the </w:t>
      </w:r>
      <w:hyperlink r:id="rId11">
        <w:r>
          <w:rPr>
            <w:rStyle w:val="Hyperlink"/>
          </w:rPr>
          <w:t>body</w:t>
        </w:r>
      </w:hyperlink>
      <w:r>
        <w:t xml:space="preserve"> of the element shall contain the most recently updated field result. [</w:t>
      </w:r>
      <w:r>
        <w:t>Example</w:t>
      </w:r>
      <w:r>
        <w:t xml:space="preserve">: Here is the corresponding XML for a simple field implementation of </w:t>
      </w:r>
      <w:r>
        <w:t/>
      </w:r>
      <w:hyperlink r:id="rId12">
        <w:r>
          <w:rPr>
            <w:rStyle w:val="Hyperlink"/>
          </w:rPr>
          <w:t>DATE</w:t>
        </w:r>
      </w:hyperlink>
      <w:r>
        <w:t/>
      </w:r>
      <w:r>
        <w:t>:</w:t>
      </w:r>
    </w:p>
    <w:p w:rsidRDefault="00476CD1" w:rsidP="00476CD1" w:rsidR="00476CD1">
      <w:pPr>
        <w:pStyle w:val="c"/>
      </w:pPr>
      <w:r>
        <w:t>&lt;w:</w:t>
      </w:r>
      <w:hyperlink r:id="rId13">
        <w:r>
          <w:rPr>
            <w:rStyle w:val="Hyperlink"/>
          </w:rPr>
          <w:t>r</w:t>
        </w:r>
      </w:hyperlink>
      <w:r>
        <w:t>&gt;</w:t>
      </w:r>
      <w:r>
        <w:br/>
      </w:r>
      <w:r>
        <w:t xml:space="preserve">  &lt;w:</w:t>
      </w:r>
      <w:hyperlink r:id="rId8">
        <w:r>
          <w:rPr>
            <w:rStyle w:val="Hyperlink"/>
          </w:rPr>
          <w:t>fldSimple</w:t>
        </w:r>
      </w:hyperlink>
      <w:r>
        <w:t xml:space="preserve"> w:instr="</w:t>
      </w:r>
      <w:hyperlink r:id="rId12">
        <w:r>
          <w:rPr>
            <w:rStyle w:val="Hyperlink"/>
          </w:rPr>
          <w:t>DATE</w:t>
        </w:r>
      </w:hyperlink>
      <w:r>
        <w:t xml:space="preserve">"&gt; </w:t>
      </w:r>
      <w:smartTag w:element="date" w:uri="urn:schemas-microsoft-com:office:smarttags">
        <w:smartTagPr>
          <w:attr w:val="2005" w:name="Year"/>
          <w:attr w:val="31" w:name="Day"/>
          <w:attr w:val="12" w:name="Month"/>
          <w:attr w:val="trans" w:name="ls"/>
        </w:smartTagPr>
        <w:r>
          <w:t>12/31/2005</w:t>
        </w:r>
      </w:smartTag>
      <w:r>
        <w:t xml:space="preserve"> &lt;/w:</w:t>
      </w:r>
      <w:hyperlink r:id="rId8">
        <w:r>
          <w:rPr>
            <w:rStyle w:val="Hyperlink"/>
          </w:rPr>
          <w:t>fldSimple</w:t>
        </w:r>
      </w:hyperlink>
      <w:r>
        <w:t>&gt;</w:t>
      </w:r>
      <w:r>
        <w:br/>
      </w:r>
      <w:r>
        <w:t>&lt;/w:</w:t>
      </w:r>
      <w:hyperlink r:id="rId13">
        <w:r>
          <w:rPr>
            <w:rStyle w:val="Hyperlink"/>
          </w:rPr>
          <w:t>r</w:t>
        </w:r>
      </w:hyperlink>
      <w:r>
        <w:t>&gt;</w:t>
      </w:r>
    </w:p>
    <w:p w:rsidRDefault="00476CD1" w:rsidP="00476CD1" w:rsidR="00476CD1">
      <w:r>
        <w:t>end example</w:t>
      </w:r>
      <w:r>
        <w:t>]</w:t>
      </w:r>
    </w:p>
    <w:p w:rsidRDefault="00476CD1" w:rsidP="00476CD1" w:rsidR="00476CD1">
      <w:r>
        <w:t>For a complex field implementation, a set of runs shall be used with each run containing, in sequence, the following elements:</w:t>
      </w:r>
    </w:p>
    <w:p w:rsidRDefault="00476CD1" w:rsidP="00476CD1" w:rsidR="00476CD1">
      <w:pPr>
        <w:pStyle w:val="ListBullet"/>
      </w:pPr>
      <w:r>
        <w:t/>
      </w:r>
      <w:hyperlink r:id="rId9">
        <w:r>
          <w:rPr>
            <w:rStyle w:val="Hyperlink"/>
          </w:rPr>
          <w:t>fldChar</w:t>
        </w:r>
      </w:hyperlink>
      <w:r>
        <w:t/>
      </w:r>
      <w:r>
        <w:t xml:space="preserve"> with attribute </w:t>
      </w:r>
      <w:r>
        <w:t>fldCharType</w:t>
      </w:r>
      <w:r>
        <w:t xml:space="preserve"> value </w:t>
      </w:r>
      <w:r>
        <w:t>begin</w:t>
      </w:r>
      <w:r>
        <w:t>,</w:t>
      </w:r>
    </w:p>
    <w:p w:rsidRDefault="00476CD1" w:rsidP="00476CD1" w:rsidR="00476CD1">
      <w:pPr>
        <w:pStyle w:val="ListBullet"/>
      </w:pPr>
      <w:r>
        <w:t xml:space="preserve">One or more </w:t>
      </w:r>
      <w:r>
        <w:t/>
      </w:r>
      <w:hyperlink r:id="rId10">
        <w:r>
          <w:rPr>
            <w:rStyle w:val="Hyperlink"/>
          </w:rPr>
          <w:t>instrText</w:t>
        </w:r>
      </w:hyperlink>
      <w:r>
        <w:t/>
      </w:r>
      <w:r>
        <w:t xml:space="preserve"> elements, which, collectively, contain a complete </w:t>
      </w:r>
      <w:r>
        <w:t>field</w:t>
      </w:r>
      <w:r>
        <w:t>,</w:t>
      </w:r>
    </w:p>
    <w:p w:rsidRDefault="00476CD1" w:rsidP="00476CD1" w:rsidR="00476CD1">
      <w:pPr>
        <w:pStyle w:val="ListBullet"/>
      </w:pPr>
      <w:r>
        <w:t>Optionally,</w:t>
      </w:r>
    </w:p>
    <w:p w:rsidRDefault="00476CD1" w:rsidP="00476CD1" w:rsidR="00476CD1">
      <w:pPr>
        <w:pStyle w:val="ListBullet2"/>
        <w:numPr>
          <w:ilvl w:val="0"/>
          <w:numId w:val="190"/>
        </w:numPr>
      </w:pPr>
      <w:r>
        <w:t/>
      </w:r>
      <w:hyperlink r:id="rId9">
        <w:r>
          <w:rPr>
            <w:rStyle w:val="Hyperlink"/>
          </w:rPr>
          <w:t>fldChar</w:t>
        </w:r>
      </w:hyperlink>
      <w:r>
        <w:t/>
      </w:r>
      <w:r>
        <w:t xml:space="preserve"> </w:t>
      </w:r>
      <w:r>
        <w:t xml:space="preserve">with attribute </w:t>
      </w:r>
      <w:r>
        <w:t>fldCharType</w:t>
      </w:r>
      <w:r>
        <w:t xml:space="preserve"> value </w:t>
      </w:r>
      <w:r>
        <w:t>separate</w:t>
      </w:r>
      <w:r>
        <w:t xml:space="preserve">, which separates the field from its field </w:t>
      </w:r>
      <w:hyperlink r:id="rId14">
        <w:r>
          <w:rPr>
            <w:rStyle w:val="Hyperlink"/>
          </w:rPr>
          <w:t>result</w:t>
        </w:r>
      </w:hyperlink>
      <w:r>
        <w:t>,</w:t>
      </w:r>
    </w:p>
    <w:p w:rsidRDefault="00476CD1" w:rsidP="00476CD1" w:rsidR="00476CD1">
      <w:pPr>
        <w:pStyle w:val="ListBullet2"/>
        <w:rPr>
          <w:rStyle w:val="Element"/>
          <w:rFonts w:hAnsiTheme="minorHAnsi" w:asciiTheme="minorHAnsi"/>
          <w:noProof w:val="false"/>
        </w:rPr>
      </w:pPr>
      <w:r>
        <w:t>Any number of runs and paragraphs</w:t>
      </w:r>
      <w:r>
        <w:fldChar w:fldCharType="begin"/>
      </w:r>
      <w:r>
        <w:instrText xml:space="preserve"> XE "t" </w:instrText>
      </w:r>
      <w:r>
        <w:fldChar w:fldCharType="end"/>
      </w:r>
      <w:r>
        <w:t xml:space="preserve"> that contains the most recently updated field </w:t>
      </w:r>
      <w:hyperlink r:id="rId14">
        <w:r>
          <w:rPr>
            <w:rStyle w:val="Hyperlink"/>
          </w:rPr>
          <w:t>result</w:t>
        </w:r>
      </w:hyperlink>
      <w:r>
        <w:t>, and</w:t>
      </w:r>
      <w:r>
        <w:fldChar w:fldCharType="begin"/>
      </w:r>
      <w:r>
        <w:instrText xml:space="preserve"> XE "element:t" \t "See t" </w:instrText>
      </w:r>
      <w:r>
        <w:fldChar w:fldCharType="end"/>
      </w:r>
    </w:p>
    <w:p w:rsidRDefault="00476CD1" w:rsidP="00476CD1" w:rsidR="00476CD1">
      <w:pPr>
        <w:pStyle w:val="ListBullet"/>
      </w:pPr>
      <w:r>
        <w:t/>
      </w:r>
      <w:hyperlink r:id="rId9">
        <w:r>
          <w:rPr>
            <w:rStyle w:val="Hyperlink"/>
          </w:rPr>
          <w:t>fldChar</w:t>
        </w:r>
      </w:hyperlink>
      <w:r>
        <w:t/>
      </w:r>
      <w:r>
        <w:t xml:space="preserve"> with attribute </w:t>
      </w:r>
      <w:r>
        <w:t>fldCharType</w:t>
      </w:r>
      <w:r>
        <w:t xml:space="preserve"> value </w:t>
      </w:r>
      <w:r>
        <w:t>end</w:t>
      </w:r>
      <w:r>
        <w:t>.</w:t>
      </w:r>
    </w:p>
    <w:p w:rsidRDefault="00476CD1" w:rsidP="00476CD1" w:rsidR="00476CD1">
      <w:r>
        <w:t>[</w:t>
      </w:r>
      <w:r>
        <w:t>Note</w:t>
      </w:r>
      <w:r>
        <w:t xml:space="preserve">: Fields that are for display purposes only have no need to, and do not, store a field result. </w:t>
      </w:r>
      <w:r>
        <w:t>end note</w:t>
      </w:r>
      <w:r>
        <w:t>][</w:t>
      </w:r>
      <w:r>
        <w:t>Example</w:t>
      </w:r>
      <w:r>
        <w:t xml:space="preserve">: Here is the corresponding XML for a complex field implementation of </w:t>
      </w:r>
      <w:r>
        <w:t/>
      </w:r>
      <w:hyperlink r:id="rId12">
        <w:r>
          <w:rPr>
            <w:rStyle w:val="Hyperlink"/>
          </w:rPr>
          <w:t>DATE</w:t>
        </w:r>
      </w:hyperlink>
      <w:r>
        <w:t/>
      </w:r>
      <w:r>
        <w:t>:</w:t>
      </w:r>
    </w:p>
    <w:p w:rsidRDefault="00476CD1" w:rsidP="00476CD1" w:rsidR="00476CD1">
      <w:pPr>
        <w:pStyle w:val="c"/>
      </w:pPr>
      <w:r>
        <w:t>&lt;w:</w:t>
      </w:r>
      <w:hyperlink r:id="rId13">
        <w:r>
          <w:rPr>
            <w:rStyle w:val="Hyperlink"/>
          </w:rPr>
          <w:t>r</w:t>
        </w:r>
      </w:hyperlink>
      <w:r>
        <w:t>&gt;</w:t>
      </w:r>
      <w:r>
        <w:br/>
      </w:r>
      <w:r>
        <w:t xml:space="preserve">  &lt;w:</w:t>
      </w:r>
      <w:hyperlink r:id="rId9">
        <w:r>
          <w:rPr>
            <w:rStyle w:val="Hyperlink"/>
          </w:rPr>
          <w:t>fldChar</w:t>
        </w:r>
      </w:hyperlink>
      <w:r>
        <w:t xml:space="preserve"> w:fldCharType="begin"/&gt;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&gt;</w:t>
      </w:r>
      <w:r>
        <w:br/>
      </w:r>
      <w:r>
        <w:t xml:space="preserve">  &lt;w:</w:t>
      </w:r>
      <w:hyperlink r:id="rId10">
        <w:r>
          <w:rPr>
            <w:rStyle w:val="Hyperlink"/>
          </w:rPr>
          <w:t>instrText</w:t>
        </w:r>
      </w:hyperlink>
      <w:r>
        <w:t xml:space="preserve"> xml:space="preserve"&gt; </w:t>
      </w:r>
      <w:hyperlink r:id="rId12">
        <w:r>
          <w:rPr>
            <w:rStyle w:val="Hyperlink"/>
          </w:rPr>
          <w:t>DATE</w:t>
        </w:r>
      </w:hyperlink>
      <w:r>
        <w:t xml:space="preserve"> &lt;/w:</w:t>
      </w:r>
      <w:hyperlink r:id="rId10">
        <w:r>
          <w:rPr>
            <w:rStyle w:val="Hyperlink"/>
          </w:rPr>
          <w:t>instrText</w:t>
        </w:r>
      </w:hyperlink>
      <w:r>
        <w:t>&gt;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&gt;</w:t>
      </w:r>
      <w:r>
        <w:br/>
      </w:r>
      <w:r>
        <w:t xml:space="preserve">  &lt;w:</w:t>
      </w:r>
      <w:hyperlink r:id="rId9">
        <w:r>
          <w:rPr>
            <w:rStyle w:val="Hyperlink"/>
          </w:rPr>
          <w:t>fldChar</w:t>
        </w:r>
      </w:hyperlink>
      <w:r>
        <w:t xml:space="preserve"> w:fldCharType="separate"/&gt;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&gt;</w:t>
      </w:r>
      <w:r>
        <w:br/>
      </w:r>
      <w:r>
        <w:t xml:space="preserve">  &lt;w:</w:t>
      </w:r>
      <w:hyperlink r:id="rId15">
        <w:r>
          <w:rPr>
            <w:rStyle w:val="Hyperlink"/>
          </w:rPr>
          <w:t>t</w:t>
        </w:r>
      </w:hyperlink>
      <w:r>
        <w:t>&gt;12/31/2005&lt;/w:</w:t>
      </w:r>
      <w:hyperlink r:id="rId15">
        <w:r>
          <w:rPr>
            <w:rStyle w:val="Hyperlink"/>
          </w:rPr>
          <w:t>t</w:t>
        </w:r>
      </w:hyperlink>
      <w:r>
        <w:t>&gt;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&gt;</w:t>
      </w:r>
      <w:r>
        <w:br/>
      </w:r>
      <w:r>
        <w:t xml:space="preserve">  &lt;w:</w:t>
      </w:r>
      <w:hyperlink r:id="rId9">
        <w:r>
          <w:rPr>
            <w:rStyle w:val="Hyperlink"/>
          </w:rPr>
          <w:t>fldChar</w:t>
        </w:r>
      </w:hyperlink>
      <w:r>
        <w:t xml:space="preserve"> w:fldCharType="end"/&gt;</w:t>
      </w:r>
      <w:r>
        <w:br/>
      </w:r>
      <w:r>
        <w:t>&lt;/w:</w:t>
      </w:r>
      <w:hyperlink r:id="rId13">
        <w:r>
          <w:rPr>
            <w:rStyle w:val="Hyperlink"/>
          </w:rPr>
          <w:t>r</w:t>
        </w:r>
      </w:hyperlink>
      <w:r>
        <w:t>&gt;</w:t>
      </w:r>
    </w:p>
    <w:p w:rsidRDefault="00476CD1" w:rsidP="00476CD1" w:rsidR="00476CD1">
      <w:r>
        <w:t>end example</w:t>
      </w:r>
      <w:r>
        <w:t>]</w:t>
      </w:r>
    </w:p>
    <w:p w:rsidRDefault="00476CD1" w:rsidP="00476CD1" w:rsidR="00476CD1">
      <w:r>
        <w:t>[</w:t>
      </w:r>
      <w:r>
        <w:t>Note</w:t>
      </w:r>
      <w:r>
        <w:t xml:space="preserve">: Every simple field implementation for a given field has a corresponding complex field implementation. However, not every complex field implementation has a corresponding simple field implementation. If some characters in a </w:t>
      </w:r>
      <w:r>
        <w:t>field</w:t>
      </w:r>
      <w:r>
        <w:t xml:space="preserve"> have different run properties than others, that field must be implemented using multiple runs, and that requires that complex field implementation be used. For an example, see §</w:t>
      </w:r>
      <w:fldSimple w:instr=" REF _Ref124052234 \r \h ">
        <w:r>
          <w:t>2.16.4.3</w:t>
        </w:r>
      </w:fldSimple>
      <w:r>
        <w:t xml:space="preserve">, where the first letter of a </w:t>
      </w:r>
      <w:r>
        <w:t/>
      </w:r>
      <w:hyperlink r:id="rId12">
        <w:r>
          <w:rPr>
            <w:rStyle w:val="Hyperlink"/>
          </w:rPr>
          <w:t>DATE</w:t>
        </w:r>
      </w:hyperlink>
      <w:r>
        <w:t/>
      </w:r>
      <w:r>
        <w:t xml:space="preserve"> field is made bold, underlined, and red, while the other letters have none of these properties. </w:t>
      </w:r>
      <w:r>
        <w:t>end note</w:t>
      </w:r>
      <w:r>
        <w:t>]</w:t>
      </w:r>
    </w:p>
    <w:p w:rsidRDefault="00476CD1" w:rsidP="00476CD1" w:rsidR="00476CD1">
      <w:r>
        <w:t>As shown in §</w:t>
      </w:r>
      <w:fldSimple w:instr=" REF _Ref124176336 \r \h ">
        <w:r>
          <w:t>2.16.1</w:t>
        </w:r>
      </w:fldSimple>
      <w:r>
        <w:t xml:space="preserve">, the </w:t>
      </w:r>
      <w:r>
        <w:t>instruction</w:t>
      </w:r>
      <w:r>
        <w:t xml:space="preserve"> of one </w:t>
      </w:r>
      <w:r>
        <w:t>field</w:t>
      </w:r>
      <w:r>
        <w:t xml:space="preserve"> can be another </w:t>
      </w:r>
      <w:r>
        <w:t>field</w:t>
      </w:r>
      <w:r>
        <w:t>, allowing fields to nest. In such cases, the XML run sequence for the inner field is defined at the point of reference for that inner field, inside the outer field's XML run sequence. [</w:t>
      </w:r>
      <w:r>
        <w:t>Example</w:t>
      </w:r>
      <w:r>
        <w:t>: Consider the following sentence:</w:t>
      </w:r>
    </w:p>
    <w:p w:rsidRDefault="00476CD1" w:rsidP="00476CD1" w:rsidR="00476CD1">
      <w:r>
        <w:t xml:space="preserve">      It's </w:t>
      </w:r>
      <w:r>
        <w:t/>
      </w:r>
      <w:hyperlink r:id="rId16">
        <w:r>
          <w:rPr>
            <w:rStyle w:val="Hyperlink"/>
          </w:rPr>
          <w:t>IF</w:t>
        </w:r>
      </w:hyperlink>
      <w:r>
        <w:t xml:space="preserve"> </w:t>
      </w:r>
      <w:hyperlink r:id="rId12">
        <w:r>
          <w:rPr>
            <w:rStyle w:val="Hyperlink"/>
          </w:rPr>
          <w:t>DATE</w:t>
        </w:r>
      </w:hyperlink>
      <w:r>
        <w:t xml:space="preserve"> \@ "M-d"&lt;&gt;"1-1" "not "</w:t>
      </w:r>
      <w:r>
        <w:t xml:space="preserve"> new year's day.</w:t>
      </w:r>
    </w:p>
    <w:p w:rsidRDefault="00476CD1" w:rsidP="00476CD1" w:rsidR="00476CD1">
      <w:r>
        <w:t xml:space="preserve">The </w:t>
      </w:r>
      <w:r>
        <w:t/>
      </w:r>
      <w:hyperlink r:id="rId16">
        <w:r>
          <w:rPr>
            <w:rStyle w:val="Hyperlink"/>
          </w:rPr>
          <w:t>IF</w:t>
        </w:r>
      </w:hyperlink>
      <w:r>
        <w:t/>
      </w:r>
      <w:r>
        <w:t xml:space="preserve"> field contains the nested field </w:t>
      </w:r>
      <w:r>
        <w:t>DATE \@ "M-d"</w:t>
      </w:r>
      <w:r>
        <w:t xml:space="preserve">. When updated, on January 1 of any year, the </w:t>
      </w:r>
      <w:hyperlink r:id="rId14">
        <w:r>
          <w:rPr>
            <w:rStyle w:val="Hyperlink"/>
          </w:rPr>
          <w:t>result</w:t>
        </w:r>
      </w:hyperlink>
      <w:r>
        <w:t xml:space="preserve"> sentence is "It's new year's day." On all other days of the year, the resulting sentence is "It's not new year's day."</w:t>
      </w:r>
    </w:p>
    <w:p w:rsidRDefault="00476CD1" w:rsidP="00476CD1" w:rsidR="00476CD1">
      <w:r>
        <w:t>Here is one way of writing the corresponding XML:</w:t>
      </w:r>
    </w:p>
    <w:p w:rsidRDefault="00476CD1" w:rsidP="00476CD1" w:rsidR="00476CD1">
      <w:pPr>
        <w:pStyle w:val="c"/>
      </w:pPr>
      <w:r>
        <w:t>&lt;w:</w:t>
      </w:r>
      <w:hyperlink r:id="rId13">
        <w:r>
          <w:rPr>
            <w:rStyle w:val="Hyperlink"/>
          </w:rPr>
          <w:t>r</w:t>
        </w:r>
      </w:hyperlink>
      <w:r>
        <w:t>&gt;</w:t>
      </w:r>
      <w:r>
        <w:br/>
      </w:r>
      <w:r>
        <w:t xml:space="preserve">  &lt;w:</w:t>
      </w:r>
      <w:hyperlink r:id="rId15">
        <w:r>
          <w:rPr>
            <w:rStyle w:val="Hyperlink"/>
          </w:rPr>
          <w:t>t</w:t>
        </w:r>
      </w:hyperlink>
      <w:r>
        <w:t xml:space="preserve"> xml:space="preserve"&gt;It’s &lt;/w:</w:t>
      </w:r>
      <w:hyperlink r:id="rId15">
        <w:r>
          <w:rPr>
            <w:rStyle w:val="Hyperlink"/>
          </w:rPr>
          <w:t>t</w:t>
        </w:r>
      </w:hyperlink>
      <w:r>
        <w:t>&gt;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 xml:space="preserve"> …&gt;</w:t>
      </w:r>
      <w:r>
        <w:br/>
      </w:r>
      <w:r>
        <w:t xml:space="preserve">  &lt;w:</w:t>
      </w:r>
      <w:hyperlink r:id="rId9">
        <w:r>
          <w:rPr>
            <w:rStyle w:val="Hyperlink"/>
          </w:rPr>
          <w:t>fldChar</w:t>
        </w:r>
      </w:hyperlink>
      <w:r>
        <w:t xml:space="preserve"> w:fldCharType="begin"/&gt;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&gt;</w:t>
      </w:r>
      <w:r>
        <w:br/>
      </w:r>
      <w:r>
        <w:t xml:space="preserve">  &lt;w:</w:t>
      </w:r>
      <w:hyperlink r:id="rId10">
        <w:r>
          <w:rPr>
            <w:rStyle w:val="Hyperlink"/>
          </w:rPr>
          <w:t>instrText</w:t>
        </w:r>
      </w:hyperlink>
      <w:r>
        <w:t xml:space="preserve"> xml:space="preserve"&gt;IF &lt;/w:</w:t>
      </w:r>
      <w:hyperlink r:id="rId10">
        <w:r>
          <w:rPr>
            <w:rStyle w:val="Hyperlink"/>
          </w:rPr>
          <w:t>instrText</w:t>
        </w:r>
      </w:hyperlink>
      <w:r>
        <w:t>&gt;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&gt;</w:t>
      </w:r>
      <w:r>
        <w:br/>
      </w:r>
      <w:r>
        <w:t xml:space="preserve">  &lt;w:</w:t>
      </w:r>
      <w:hyperlink r:id="rId9">
        <w:r>
          <w:rPr>
            <w:rStyle w:val="Hyperlink"/>
          </w:rPr>
          <w:t>fldChar</w:t>
        </w:r>
      </w:hyperlink>
      <w:r>
        <w:t xml:space="preserve"> w:fldCharType="begin"/&gt;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&gt;</w:t>
      </w:r>
      <w:r>
        <w:br/>
      </w:r>
      <w:r>
        <w:t xml:space="preserve">  &lt;w:</w:t>
      </w:r>
      <w:hyperlink r:id="rId10">
        <w:r>
          <w:rPr>
            <w:rStyle w:val="Hyperlink"/>
          </w:rPr>
          <w:t>instrText</w:t>
        </w:r>
      </w:hyperlink>
      <w:r>
        <w:t xml:space="preserve"> xml:space="preserve"&gt; </w:t>
      </w:r>
      <w:hyperlink r:id="rId12">
        <w:r>
          <w:rPr>
            <w:rStyle w:val="Hyperlink"/>
          </w:rPr>
          <w:t>DATE</w:t>
        </w:r>
      </w:hyperlink>
      <w:r>
        <w:t xml:space="preserve">  \@ "M-d"  &lt;/w:</w:t>
      </w:r>
      <w:hyperlink r:id="rId10">
        <w:r>
          <w:rPr>
            <w:rStyle w:val="Hyperlink"/>
          </w:rPr>
          <w:t>instrText</w:t>
        </w:r>
      </w:hyperlink>
      <w:r>
        <w:t>&gt;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&gt;</w:t>
      </w:r>
      <w:r>
        <w:br/>
      </w:r>
      <w:r>
        <w:t xml:space="preserve">  &lt;w:</w:t>
      </w:r>
      <w:hyperlink r:id="rId9">
        <w:r>
          <w:rPr>
            <w:rStyle w:val="Hyperlink"/>
          </w:rPr>
          <w:t>fldChar</w:t>
        </w:r>
      </w:hyperlink>
      <w:r>
        <w:t xml:space="preserve"> w:fldCharType="separate"/&gt;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 xml:space="preserve"> …&gt;</w:t>
      </w:r>
      <w:r>
        <w:br/>
      </w:r>
      <w:r>
        <w:t xml:space="preserve">  &lt;w:</w:t>
      </w:r>
      <w:hyperlink r:id="rId10">
        <w:r>
          <w:rPr>
            <w:rStyle w:val="Hyperlink"/>
          </w:rPr>
          <w:t>instrText</w:t>
        </w:r>
      </w:hyperlink>
      <w:r>
        <w:t>&gt;1-4&lt;/w:</w:t>
      </w:r>
      <w:hyperlink r:id="rId10">
        <w:r>
          <w:rPr>
            <w:rStyle w:val="Hyperlink"/>
          </w:rPr>
          <w:t>instrText</w:t>
        </w:r>
      </w:hyperlink>
      <w:r>
        <w:t>&gt;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&gt;</w:t>
      </w:r>
      <w:r>
        <w:br/>
      </w:r>
      <w:r>
        <w:t xml:space="preserve">  &lt;w:</w:t>
      </w:r>
      <w:hyperlink r:id="rId9">
        <w:r>
          <w:rPr>
            <w:rStyle w:val="Hyperlink"/>
          </w:rPr>
          <w:t>fldChar</w:t>
        </w:r>
      </w:hyperlink>
      <w:r>
        <w:t xml:space="preserve"> w:fldCharType="end"/&gt;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&gt;</w:t>
      </w:r>
      <w:r>
        <w:br/>
      </w:r>
      <w:r>
        <w:t xml:space="preserve">  &lt;w:</w:t>
      </w:r>
      <w:hyperlink r:id="rId10">
        <w:r>
          <w:rPr>
            <w:rStyle w:val="Hyperlink"/>
          </w:rPr>
          <w:t>instrText</w:t>
        </w:r>
      </w:hyperlink>
      <w:r>
        <w:t>&gt;&amp;lt;&amp;gt;"1-1" "not "&lt;/w:</w:t>
      </w:r>
      <w:hyperlink r:id="rId10">
        <w:r>
          <w:rPr>
            <w:rStyle w:val="Hyperlink"/>
          </w:rPr>
          <w:t>instrText</w:t>
        </w:r>
      </w:hyperlink>
      <w:r>
        <w:t>&gt;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 xml:space="preserve"> …&gt;</w:t>
      </w:r>
      <w:r>
        <w:br/>
      </w:r>
      <w:r>
        <w:t xml:space="preserve">  &lt;w:</w:t>
      </w:r>
      <w:hyperlink r:id="rId9">
        <w:r>
          <w:rPr>
            <w:rStyle w:val="Hyperlink"/>
          </w:rPr>
          <w:t>fldChar</w:t>
        </w:r>
      </w:hyperlink>
      <w:r>
        <w:t xml:space="preserve"> w:fldCharType="separate"/&gt;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 xml:space="preserve"> …&gt;</w:t>
      </w:r>
      <w:r>
        <w:br/>
      </w:r>
      <w:r>
        <w:t xml:space="preserve">  &lt;w:</w:t>
      </w:r>
      <w:hyperlink r:id="rId15">
        <w:r>
          <w:rPr>
            <w:rStyle w:val="Hyperlink"/>
          </w:rPr>
          <w:t>t</w:t>
        </w:r>
      </w:hyperlink>
      <w:r>
        <w:t xml:space="preserve"> xml:space="preserve"&gt;not &lt;/w:</w:t>
      </w:r>
      <w:hyperlink r:id="rId15">
        <w:r>
          <w:rPr>
            <w:rStyle w:val="Hyperlink"/>
          </w:rPr>
          <w:t>t</w:t>
        </w:r>
      </w:hyperlink>
      <w:r>
        <w:t>&gt;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 xml:space="preserve"> …&gt;</w:t>
      </w:r>
      <w:r>
        <w:br/>
      </w:r>
      <w:r>
        <w:t xml:space="preserve">  &lt;w:</w:t>
      </w:r>
      <w:hyperlink r:id="rId9">
        <w:r>
          <w:rPr>
            <w:rStyle w:val="Hyperlink"/>
          </w:rPr>
          <w:t>fldChar</w:t>
        </w:r>
      </w:hyperlink>
      <w:r>
        <w:t xml:space="preserve"> w:fldCharType="end"/&gt;</w:t>
      </w:r>
      <w:r>
        <w:br/>
      </w:r>
      <w:r>
        <w:t>&lt;/w:</w:t>
      </w:r>
      <w:hyperlink r:id="rId13">
        <w:r>
          <w:rPr>
            <w:rStyle w:val="Hyperlink"/>
          </w:rPr>
          <w:t>r</w:t>
        </w:r>
      </w:hyperlink>
      <w:r>
        <w:t>&gt;</w:t>
      </w:r>
    </w:p>
    <w:p w:rsidRDefault="00476CD1" w:rsidP="00476CD1" w:rsidR="00476CD1">
      <w:pPr>
        <w:pStyle w:val="c"/>
      </w:pPr>
      <w:r>
        <w:t>&lt;w:</w:t>
      </w:r>
      <w:hyperlink r:id="rId13">
        <w:r>
          <w:rPr>
            <w:rStyle w:val="Hyperlink"/>
          </w:rPr>
          <w:t>r</w:t>
        </w:r>
      </w:hyperlink>
      <w:r>
        <w:t>&gt;</w:t>
      </w:r>
      <w:r>
        <w:br/>
      </w:r>
      <w:r>
        <w:t xml:space="preserve">  &lt;w:</w:t>
      </w:r>
      <w:hyperlink r:id="rId15">
        <w:r>
          <w:rPr>
            <w:rStyle w:val="Hyperlink"/>
          </w:rPr>
          <w:t>t</w:t>
        </w:r>
      </w:hyperlink>
      <w:r>
        <w:t>&gt;new year’s day!&lt;/w:</w:t>
      </w:r>
      <w:hyperlink r:id="rId15">
        <w:r>
          <w:rPr>
            <w:rStyle w:val="Hyperlink"/>
          </w:rPr>
          <w:t>t</w:t>
        </w:r>
      </w:hyperlink>
      <w:r>
        <w:t>&gt;</w:t>
      </w:r>
      <w:r>
        <w:br/>
      </w:r>
      <w:r>
        <w:t>&lt;/w:</w:t>
      </w:r>
      <w:hyperlink r:id="rId13">
        <w:r>
          <w:rPr>
            <w:rStyle w:val="Hyperlink"/>
          </w:rPr>
          <w:t>r</w:t>
        </w:r>
      </w:hyperlink>
      <w:r>
        <w:t>&gt;</w:t>
      </w:r>
    </w:p>
    <w:p w:rsidRDefault="00476CD1" w:rsidP="00476CD1" w:rsidR="00476CD1">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ldSimple.docx" TargetMode="External"/><Relationship Id="rId9" Type="http://schemas.openxmlformats.org/officeDocument/2006/relationships/hyperlink" Target="fldChar.docx" TargetMode="External"/><Relationship Id="rId10" Type="http://schemas.openxmlformats.org/officeDocument/2006/relationships/hyperlink" Target="instrText.docx" TargetMode="External"/><Relationship Id="rId11" Type="http://schemas.openxmlformats.org/officeDocument/2006/relationships/hyperlink" Target="body.docx" TargetMode="External"/><Relationship Id="rId12" Type="http://schemas.openxmlformats.org/officeDocument/2006/relationships/hyperlink" Target="DATE.docx" TargetMode="External"/><Relationship Id="rId13" Type="http://schemas.openxmlformats.org/officeDocument/2006/relationships/hyperlink" Target="r.docx" TargetMode="External"/><Relationship Id="rId14" Type="http://schemas.openxmlformats.org/officeDocument/2006/relationships/hyperlink" Target="result.docx" TargetMode="External"/><Relationship Id="rId15" Type="http://schemas.openxmlformats.org/officeDocument/2006/relationships/hyperlink" Target="t.docx" TargetMode="External"/><Relationship Id="rId16" Type="http://schemas.openxmlformats.org/officeDocument/2006/relationships/hyperlink" Target="IF.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