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73_1" w:id="100001"/>
      <w:bookmarkStart w:name="bookb71aa44b-569c-475b-9a9c-ba23bb20eb20_1" w:id="100002"/>
      <w:r>
        <w:t>applyBreakingRules</w:t>
      </w:r>
      <w:r>
        <w:t xml:space="preserve"> (Use Legacy Ethiopic and Amharic Line Breaking Rules)</w:t>
      </w:r>
      <w:bookmarkEnd w:id="100001"/>
    </w:p>
    <w:bookmarkEnd w:id="100002"/>
    <w:p w:rsidRDefault="00476CD1" w:rsidP="00476CD1" w:rsidR="00476CD1">
      <w:r>
        <w:t xml:space="preserve">This element specifies whether applications shall use a </w:t>
      </w:r>
      <w:hyperlink r:id="rId8">
        <w:r>
          <w:rPr>
            <w:rStyle w:val="Hyperlink"/>
          </w:rPr>
          <w:t>legacy</w:t>
        </w:r>
      </w:hyperlink>
      <w:r>
        <w:t xml:space="preserve"> set of line breaking rules when determining line breaks for text consisting of Ethiopic and/or Amharic characters. </w:t>
      </w:r>
    </w:p>
    <w:p w:rsidRDefault="00476CD1" w:rsidP="00476CD1" w:rsidR="00476CD1">
      <w:r>
        <w:t xml:space="preserve">Typically, when line breaking this text, applications should allow line breaks to occur after a character </w:t>
      </w:r>
      <w:hyperlink r:id="rId9">
        <w:r>
          <w:rPr>
            <w:rStyle w:val="Hyperlink"/>
          </w:rPr>
          <w:t>between</w:t>
        </w:r>
      </w:hyperlink>
      <w:r>
        <w:t xml:space="preserve"> the UTF-16 (hexadecimal) values 0x1361 and 0x1368 when those characters appear in the document's content. This element, when present with a </w:t>
      </w:r>
      <w:r>
        <w:t>val</w:t>
      </w:r>
      <w:r>
        <w:t xml:space="preserve"> attribute value of </w:t>
      </w:r>
      <w:r>
        <w:t>true</w:t>
      </w:r>
      <w:r>
        <w:t xml:space="preserve"> (or equivalent), specifies that when a line break would occur after a character </w:t>
      </w:r>
      <w:hyperlink r:id="rId9">
        <w:r>
          <w:rPr>
            <w:rStyle w:val="Hyperlink"/>
          </w:rPr>
          <w:t>between</w:t>
        </w:r>
      </w:hyperlink>
      <w:r>
        <w:t xml:space="preserve"> the UTF-16 hexadecimal) values 0x1361 and 0x1368, the line break shall occur before all instances of these characters (i.e. no break opportunity shall be afforded after a character in this range).</w:t>
      </w:r>
    </w:p>
    <w:p w:rsidRDefault="00476CD1" w:rsidP="00476CD1" w:rsidR="00476CD1">
      <w:r>
        <w:t>[</w:t>
      </w:r>
      <w:r>
        <w:t>Example</w:t>
      </w:r>
      <w:r>
        <w:t>: Consider a WordprocessingML document with a series of Ethopic characters in this range. The default presentation would have any line breaks pushed before or after these characters, ensuring that the characters remain together on a single line.</w:t>
      </w:r>
    </w:p>
    <w:p w:rsidRDefault="00476CD1" w:rsidP="00476CD1" w:rsidR="00476CD1">
      <w:r>
        <w:t>However, if this compatibility setting is turned on: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compat</w:t>
        </w:r>
      </w:hyperlink>
      <w:r>
        <w:t>&gt;</w:t>
      </w:r>
      <w:r>
        <w:br/>
      </w:r>
      <w:r>
        <w:t xml:space="preserve">  &lt;w:applyBreakingRules /&gt;</w:t>
      </w:r>
      <w:r>
        <w:br/>
      </w:r>
      <w:r>
        <w:t>&lt;/w:</w:t>
      </w:r>
      <w:hyperlink r:id="rId10">
        <w:r>
          <w:rPr>
            <w:rStyle w:val="Hyperlink"/>
          </w:rPr>
          <w:t>compat</w:t>
        </w:r>
      </w:hyperlink>
      <w:r>
        <w:t>&gt;</w:t>
      </w:r>
    </w:p>
    <w:p w:rsidRDefault="00476CD1" w:rsidP="00476CD1" w:rsidR="00476CD1">
      <w:r>
        <w:t xml:space="preserve">Then a line break opportunity shall be afforded at any point in a range of these characters, as needed.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compat</w:t>
              </w:r>
            </w:hyperlink>
            <w:r>
              <w:t/>
            </w:r>
            <w:r>
              <w:t xml:space="preserve"> (§</w:t>
            </w:r>
            <w:fldSimple w:instr="REF book2b5d1344-a5a4-45dd-9fc0-8b36905a2a7a \r \h">
              <w:r>
                <w:t>2.15.3.9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1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2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4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4">
        <w:r>
          <w:rPr>
            <w:rStyle w:val="Hyperlink"/>
          </w:rPr>
          <w:t>name</w:t>
        </w:r>
      </w:hyperlink>
      <w:r>
        <w:t xml:space="preserve">="val"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2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legacy.docx" TargetMode="External"/><Relationship Id="rId9" Type="http://schemas.openxmlformats.org/officeDocument/2006/relationships/hyperlink" Target="between.docx" TargetMode="External"/><Relationship Id="rId10" Type="http://schemas.openxmlformats.org/officeDocument/2006/relationships/hyperlink" Target="compat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ST_OnOff.docx" TargetMode="External"/><Relationship Id="rId13" Type="http://schemas.openxmlformats.org/officeDocument/2006/relationships/hyperlink" Target="type.docx" TargetMode="External"/><Relationship Id="rId1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