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22_1" w:id="100001"/>
      <w:bookmarkStart w:name="book5e879a62-9f1e-4b45-b2ff-53223d89b376_1" w:id="100002"/>
      <w:r>
        <w:t>bidiVisual</w:t>
      </w:r>
      <w:r>
        <w:t xml:space="preserve"> (Visually Right to Left Table)</w:t>
      </w:r>
      <w:bookmarkEnd w:id="100001"/>
    </w:p>
    <w:bookmarkEnd w:id="100002"/>
    <w:p w:rsidRDefault="00476CD1" w:rsidP="00476CD1" w:rsidR="00476CD1">
      <w:r>
        <w:t xml:space="preserve">This element specifies that the cells with this </w:t>
      </w:r>
      <w:hyperlink r:id="rId8">
        <w:r>
          <w:rPr>
            <w:rStyle w:val="Hyperlink"/>
          </w:rPr>
          <w:t>table</w:t>
        </w:r>
      </w:hyperlink>
      <w:r>
        <w:t xml:space="preserve"> shall be visually represented in a right to left direction. This element also affects the application of all table-level properties. </w:t>
      </w:r>
    </w:p>
    <w:p w:rsidRDefault="00476CD1" w:rsidP="00476CD1" w:rsidR="00476CD1">
      <w:r>
        <w:t xml:space="preserve">When this property is specified, then the ordering of all cells (and table-level properties) in this </w:t>
      </w:r>
      <w:hyperlink r:id="rId8">
        <w:r>
          <w:rPr>
            <w:rStyle w:val="Hyperlink"/>
          </w:rPr>
          <w:t>table</w:t>
        </w:r>
      </w:hyperlink>
      <w:r>
        <w:t xml:space="preserve"> shall be applied to the </w:t>
      </w:r>
      <w:hyperlink r:id="rId8">
        <w:r>
          <w:rPr>
            <w:rStyle w:val="Hyperlink"/>
          </w:rPr>
          <w:t>table</w:t>
        </w:r>
      </w:hyperlink>
      <w:r>
        <w:t xml:space="preserve"> assuming that the </w:t>
      </w:r>
      <w:hyperlink r:id="rId8">
        <w:r>
          <w:rPr>
            <w:rStyle w:val="Hyperlink"/>
          </w:rPr>
          <w:t>table</w:t>
        </w:r>
      </w:hyperlink>
      <w:r>
        <w:t xml:space="preserve"> is a normal left to right </w:t>
      </w:r>
      <w:hyperlink r:id="rId8">
        <w:r>
          <w:rPr>
            <w:rStyle w:val="Hyperlink"/>
          </w:rPr>
          <w:t>table</w:t>
        </w:r>
      </w:hyperlink>
      <w:r>
        <w:t xml:space="preserve">, but the </w:t>
      </w:r>
      <w:hyperlink r:id="rId8">
        <w:r>
          <w:rPr>
            <w:rStyle w:val="Hyperlink"/>
          </w:rPr>
          <w:t>table</w:t>
        </w:r>
      </w:hyperlink>
      <w:r>
        <w:t xml:space="preserve"> cells shall be displayed in a right to left direction. [</w:t>
      </w:r>
      <w:r>
        <w:t>Example</w:t>
      </w:r>
      <w:r>
        <w:t xml:space="preserve">: A left border on the first </w:t>
      </w:r>
      <w:hyperlink r:id="rId8">
        <w:r>
          <w:rPr>
            <w:rStyle w:val="Hyperlink"/>
          </w:rPr>
          <w:t>table</w:t>
        </w:r>
      </w:hyperlink>
      <w:r>
        <w:t xml:space="preserve"> cell shall be displayed on the right side of that cell (which would be the rightmost cell) in a visually right to left table. </w:t>
      </w:r>
      <w:r>
        <w:t>end example</w:t>
      </w:r>
      <w:r>
        <w:t xml:space="preserve">] </w:t>
      </w:r>
    </w:p>
    <w:p w:rsidRDefault="00476CD1" w:rsidP="00476CD1" w:rsidR="00476CD1">
      <w:r>
        <w:t xml:space="preserve">If this element is omitted, then the </w:t>
      </w:r>
      <w:hyperlink r:id="rId8">
        <w:r>
          <w:rPr>
            <w:rStyle w:val="Hyperlink"/>
          </w:rPr>
          <w:t>table</w:t>
        </w:r>
      </w:hyperlink>
      <w:r>
        <w:t xml:space="preserve"> shall not be presented right to left.</w:t>
      </w:r>
    </w:p>
    <w:p w:rsidRDefault="00476CD1" w:rsidP="00476CD1" w:rsidR="00476CD1">
      <w:r>
        <w:t>[</w:t>
      </w:r>
      <w:r>
        <w:t>Example</w:t>
      </w:r>
      <w:r>
        <w:t xml:space="preserve">: Consider the following </w:t>
      </w:r>
      <w:hyperlink r:id="rId8">
        <w:r>
          <w:rPr>
            <w:rStyle w:val="Hyperlink"/>
          </w:rPr>
          <w:t>table</w:t>
        </w:r>
      </w:hyperlink>
      <w:r>
        <w:t xml:space="preserve">  which has the logical right to left property set:</w:t>
      </w:r>
    </w:p>
    <w:tbl>
      <w:tblPr>
        <w:tblStyle w:val="TableGrid"/>
        <w:bidiVisual/>
        <w:tblW w:type="pct" w:w="5000"/>
        <w:tblLook w:val="04A0" w:noVBand="1" w:noHBand="0" w:lastColumn="0" w:firstColumn="1" w:lastRow="0" w:firstRow="1"/>
      </w:tblPr>
      <w:tblGrid>
        <w:gridCol w:w="2577"/>
        <w:gridCol w:w="2577"/>
        <w:gridCol w:w="2578"/>
        <w:gridCol w:w="2578"/>
      </w:tblGrid>
      <w:tr w:rsidTr="002E5918" w:rsidR="00476CD1">
        <w:tc>
          <w:tcPr>
            <w:tcW w:type="dxa" w:w="2394"/>
          </w:tcPr>
          <w:p w:rsidRDefault="00476CD1" w:rsidP="002E5918" w:rsidR="00476CD1">
            <w:r>
              <w:t>One</w:t>
            </w:r>
          </w:p>
        </w:tc>
        <w:tc>
          <w:tcPr>
            <w:tcW w:type="dxa" w:w="2394"/>
          </w:tcPr>
          <w:p w:rsidRDefault="00476CD1" w:rsidP="002E5918" w:rsidR="00476CD1">
            <w:r>
              <w:t>Two</w:t>
            </w:r>
          </w:p>
        </w:tc>
        <w:tc>
          <w:tcPr>
            <w:tcW w:type="dxa" w:w="2394"/>
          </w:tcPr>
          <w:p w:rsidRDefault="00476CD1" w:rsidP="002E5918" w:rsidR="00476CD1">
            <w:r>
              <w:t>Three</w:t>
            </w:r>
          </w:p>
        </w:tc>
        <w:tc>
          <w:tcPr>
            <w:tcW w:type="dxa" w:w="2394"/>
          </w:tcPr>
          <w:p w:rsidRDefault="00476CD1" w:rsidP="002E5918" w:rsidR="00476CD1"/>
        </w:tc>
      </w:tr>
      <w:tr w:rsidTr="002E5918" w:rsidR="00476CD1">
        <w:tc>
          <w:tcPr>
            <w:tcW w:type="dxa" w:w="2394"/>
          </w:tcPr>
          <w:p w:rsidRDefault="00476CD1" w:rsidP="002E5918" w:rsidR="00476CD1"/>
        </w:tc>
        <w:tc>
          <w:tcPr>
            <w:tcW w:type="dxa" w:w="2394"/>
          </w:tcPr>
          <w:p w:rsidRDefault="00476CD1" w:rsidP="002E5918" w:rsidR="00476CD1"/>
        </w:tc>
        <w:tc>
          <w:tcPr>
            <w:tcW w:type="dxa" w:w="2394"/>
          </w:tcPr>
          <w:p w:rsidRDefault="00476CD1" w:rsidP="002E5918" w:rsidR="00476CD1"/>
        </w:tc>
        <w:tc>
          <w:tcPr>
            <w:tcW w:type="dxa" w:w="2394"/>
          </w:tcPr>
          <w:p w:rsidRDefault="00476CD1" w:rsidP="002E5918" w:rsidR="00476CD1"/>
        </w:tc>
      </w:tr>
      <w:tr w:rsidTr="002E5918" w:rsidR="00476CD1">
        <w:tc>
          <w:tcPr>
            <w:tcW w:type="dxa" w:w="2394"/>
          </w:tcPr>
          <w:p w:rsidRDefault="00476CD1" w:rsidP="002E5918" w:rsidR="00476CD1"/>
        </w:tc>
        <w:tc>
          <w:tcPr>
            <w:tcW w:type="dxa" w:w="2394"/>
          </w:tcPr>
          <w:p w:rsidRDefault="00476CD1" w:rsidP="002E5918" w:rsidR="00476CD1"/>
        </w:tc>
        <w:tc>
          <w:tcPr>
            <w:tcW w:type="dxa" w:w="2394"/>
          </w:tcPr>
          <w:p w:rsidRDefault="00476CD1" w:rsidP="002E5918" w:rsidR="00476CD1"/>
        </w:tc>
        <w:tc>
          <w:tcPr>
            <w:tcW w:type="dxa" w:w="2394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>This property would be specified in the WordprocessingML as follows: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&lt;w:bidiVisual/&gt;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r>
        <w:t xml:space="preserve">Since the </w:t>
      </w:r>
      <w:r>
        <w:t>bidiVisual</w:t>
      </w:r>
      <w:r>
        <w:t xml:space="preserve"> element specifies this is a visually right to left </w:t>
      </w:r>
      <w:hyperlink r:id="rId8">
        <w:r>
          <w:rPr>
            <w:rStyle w:val="Hyperlink"/>
          </w:rPr>
          <w:t>table</w:t>
        </w:r>
      </w:hyperlink>
      <w:r>
        <w:t xml:space="preserve">, the actual </w:t>
      </w:r>
      <w:hyperlink r:id="rId8">
        <w:r>
          <w:rPr>
            <w:rStyle w:val="Hyperlink"/>
          </w:rPr>
          <w:t>table</w:t>
        </w:r>
      </w:hyperlink>
      <w:r>
        <w:t xml:space="preserve"> data would be stored in its logical order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&gt;One&lt;/w: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tc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&gt;Two&lt;/w: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tc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&gt;Three&lt;/w: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tc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tc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r>
        <w:t xml:space="preserve">The first logical cell with text </w:t>
      </w:r>
      <w:r>
        <w:t>One</w:t>
      </w:r>
      <w:r>
        <w:t xml:space="preserve"> is stored first in the file </w:t>
      </w:r>
      <w:hyperlink r:id="rId15">
        <w:r>
          <w:rPr>
            <w:rStyle w:val="Hyperlink"/>
          </w:rPr>
          <w:t>format</w:t>
        </w:r>
      </w:hyperlink>
      <w:r>
        <w:t xml:space="preserve">, and displayed on the rightmost in this </w:t>
      </w:r>
      <w:hyperlink r:id="rId8">
        <w:r>
          <w:rPr>
            <w:rStyle w:val="Hyperlink"/>
          </w:rPr>
          <w:t>table</w:t>
        </w:r>
      </w:hyperlink>
      <w:r>
        <w:t xml:space="preserve"> visually.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ca48f5ab-2aac-4a09-92ec-02ab6575ab53 \r \h">
              <w:r>
                <w:t>2.7.5.3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a78347a0-6e8b-4816-9286-710646844e0c \r \h">
              <w:r>
                <w:t>2.7.5.4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0af34eaf-a847-40dd-b545-fc7057256a17 \r \h">
              <w:r>
                <w:t>2.4.56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blPr.docx" TargetMode="External"/><Relationship Id="rId10" Type="http://schemas.openxmlformats.org/officeDocument/2006/relationships/hyperlink" Target="tr.docx" TargetMode="External"/><Relationship Id="rId11" Type="http://schemas.openxmlformats.org/officeDocument/2006/relationships/hyperlink" Target="tc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format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ST_OnOff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