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26_1" w:id="100001"/>
      <w:bookmarkStart w:name="bookb11ed383-ee00-4c63-a819-2ff683676ca4_1" w:id="100002"/>
      <w:r>
        <w:t>blockQuote</w:t>
      </w:r>
      <w:r>
        <w:t xml:space="preserve"> (Data for HTML blockquote Element)</w:t>
      </w:r>
      <w:bookmarkEnd w:id="100001"/>
    </w:p>
    <w:bookmarkEnd w:id="100002"/>
    <w:p w:rsidRDefault="00476CD1" w:rsidP="00476CD1" w:rsidR="00476CD1">
      <w:r>
        <w:t xml:space="preserve">This element specifies that the current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 does not represent an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element, but rather represents an HTML </w:t>
      </w:r>
      <w:r>
        <w:t>blockquote</w:t>
      </w:r>
      <w:r>
        <w:t xml:space="preserve"> element. This element shall specify that this container shall be written out using the </w:t>
      </w:r>
      <w:r>
        <w:t>blockquote</w:t>
      </w:r>
      <w:r>
        <w:t xml:space="preserve"> element if this document is subsequently saved as HTML.</w:t>
      </w:r>
    </w:p>
    <w:p w:rsidRDefault="00476CD1" w:rsidP="00476CD1" w:rsidR="00476CD1">
      <w:r>
        <w:t xml:space="preserve">If this element is omitted, then the current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 does not represent an HTML </w:t>
      </w:r>
      <w:r>
        <w:t>blockquote</w:t>
      </w:r>
      <w:r>
        <w:t xml:space="preserve"> element. If both this element and the </w:t>
      </w:r>
      <w:r>
        <w:t/>
      </w:r>
      <w:hyperlink r:id="rId9">
        <w:r>
          <w:rPr>
            <w:rStyle w:val="Hyperlink"/>
          </w:rPr>
          <w:t>bodyDiv</w:t>
        </w:r>
      </w:hyperlink>
      <w:r>
        <w:t/>
      </w:r>
      <w:r>
        <w:t xml:space="preserve"> element (§</w:t>
      </w:r>
      <w:fldSimple w:instr="REF book557d075d-6c18-4d76-ae87-53a998f22a14 \r \h">
        <w:r>
          <w:t>2.15.2.3</w:t>
        </w:r>
      </w:fldSimple>
      <w:r>
        <w:t>) are specified, then this element shall take precedence in all cases.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0">
        <w:r>
          <w:rPr>
            <w:rStyle w:val="Hyperlink"/>
          </w:rPr>
          <w:t>body</w:t>
        </w:r>
      </w:hyperlink>
      <w:r>
        <w:t xml:space="preserve"> style="margin-left:200px;margin-top:50px"&gt;</w:t>
      </w:r>
      <w:r>
        <w:br/>
      </w:r>
      <w:r>
        <w:t xml:space="preserve">    &lt;</w:t>
      </w:r>
      <w:hyperlink r:id="rId11">
        <w:r>
          <w:rPr>
            <w:rStyle w:val="Hyperlink"/>
          </w:rPr>
          <w:t>p</w:t>
        </w:r>
      </w:hyperlink>
      <w:r>
        <w:t>&gt;Paragraph one.&lt;/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&lt;blockquote style="border: 5px solid #00FFFF"&gt;</w:t>
      </w:r>
      <w:r>
        <w:br/>
      </w:r>
      <w:r>
        <w:t xml:space="preserve">      &lt;</w:t>
      </w:r>
      <w:hyperlink r:id="rId11">
        <w:r>
          <w:rPr>
            <w:rStyle w:val="Hyperlink"/>
          </w:rPr>
          <w:t>p</w:t>
        </w:r>
      </w:hyperlink>
      <w:r>
        <w:t>&gt;Paragraph in a blockquote.&lt;/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&lt;/blockquote&gt;</w:t>
      </w:r>
      <w:r>
        <w:br/>
      </w:r>
      <w:r>
        <w:t xml:space="preserve">    &lt;</w:t>
      </w:r>
      <w:hyperlink r:id="rId11">
        <w:r>
          <w:rPr>
            <w:rStyle w:val="Hyperlink"/>
          </w:rPr>
          <w:t>p</w:t>
        </w:r>
      </w:hyperlink>
      <w:r>
        <w:t>&gt;Paragraph two.&lt;/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 xml:space="preserve">When this document is saved in the WordprocessingML </w:t>
      </w:r>
      <w:hyperlink r:id="rId12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, </w:t>
      </w:r>
      <w:r>
        <w:t>blockquote</w:t>
      </w:r>
      <w:r>
        <w:t xml:space="preserve">, and </w:t>
      </w:r>
      <w:r>
        <w:t/>
      </w:r>
      <w:hyperlink r:id="rId10">
        <w:r>
          <w:rPr>
            <w:rStyle w:val="Hyperlink"/>
          </w:rPr>
          <w:t>body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div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="1626542603"&gt;</w:t>
      </w:r>
      <w:r>
        <w:br/>
      </w:r>
      <w:r>
        <w:t xml:space="preserve">    …</w:t>
      </w:r>
      <w:r>
        <w:br/>
      </w:r>
      <w:r>
        <w:t xml:space="preserve">    &lt;w:</w:t>
      </w:r>
      <w:hyperlink r:id="rId15">
        <w:r>
          <w:rPr>
            <w:rStyle w:val="Hyperlink"/>
          </w:rPr>
          <w:t>divsChild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div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="313534916"&gt;</w:t>
      </w:r>
      <w:r>
        <w:br/>
      </w:r>
      <w:r>
        <w:t xml:space="preserve">        &lt;w:blockQuote w:val="true" /&gt;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div</w:t>
        </w:r>
      </w:hyperlink>
      <w:r>
        <w:t>&gt;</w:t>
      </w:r>
      <w:r>
        <w:br/>
      </w:r>
      <w:r>
        <w:t xml:space="preserve">    &lt;/w:</w:t>
      </w:r>
      <w:hyperlink r:id="rId15">
        <w:r>
          <w:rPr>
            <w:rStyle w:val="Hyperlink"/>
          </w:rPr>
          <w:t>divsChild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blockQuote</w:t>
      </w:r>
      <w:r>
        <w:t xml:space="preserve"> element has a </w:t>
      </w:r>
      <w:r>
        <w:t>val</w:t>
      </w:r>
      <w:r>
        <w:t xml:space="preserve"> attribute value of </w:t>
      </w:r>
      <w:r>
        <w:t>true</w:t>
      </w:r>
      <w:r>
        <w:t xml:space="preserve">, which specifies that the nested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 actually represents a nested HTML </w:t>
      </w:r>
      <w:r>
        <w:t>blockquote</w:t>
      </w:r>
      <w:r>
        <w:t xml:space="preserve"> when this document is resaved as HTML.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iv.docx" TargetMode="External"/><Relationship Id="rId9" Type="http://schemas.openxmlformats.org/officeDocument/2006/relationships/hyperlink" Target="bodyDiv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divs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divsChild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