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6.png" ContentType="image/png"/>
  <Override PartName="/word/media/image17.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727_1" w:id="100001"/>
      <w:bookmarkStart w:name="booke49c778e-616e-4dea-8f5a-a5dbafb5de61_1" w:id="100002"/>
      <w:r>
        <w:t>cantSplit</w:t>
      </w:r>
      <w:r>
        <w:t xml:space="preserve"> (Table Row Cannot Break Across Pages)</w:t>
      </w:r>
      <w:bookmarkEnd w:id="100001"/>
    </w:p>
    <w:bookmarkEnd w:id="100002"/>
    <w:p w:rsidRDefault="00476CD1" w:rsidP="00476CD1" w:rsidR="00476CD1">
      <w:r>
        <w:t xml:space="preserve">This element specifies whether the contents within the current cell shall be rendered on a single page. When displaying the contents of a </w:t>
      </w:r>
      <w:hyperlink r:id="rId10">
        <w:r>
          <w:rPr>
            <w:rStyle w:val="Hyperlink"/>
          </w:rPr>
          <w:t>table</w:t>
        </w:r>
      </w:hyperlink>
      <w:r>
        <w:t xml:space="preserve"> cell (such as the </w:t>
      </w:r>
      <w:hyperlink r:id="rId10">
        <w:r>
          <w:rPr>
            <w:rStyle w:val="Hyperlink"/>
          </w:rPr>
          <w:t>table</w:t>
        </w:r>
      </w:hyperlink>
      <w:r>
        <w:t xml:space="preserve"> cells in this specification), it is possible that a page break would fall within the contents of a </w:t>
      </w:r>
      <w:hyperlink r:id="rId10">
        <w:r>
          <w:rPr>
            <w:rStyle w:val="Hyperlink"/>
          </w:rPr>
          <w:t>table</w:t>
        </w:r>
      </w:hyperlink>
      <w:r>
        <w:t xml:space="preserve"> cell, causing the contents of that cell to be displayed across two different pages. If this property is set, then all contents of a </w:t>
      </w:r>
      <w:hyperlink r:id="rId10">
        <w:r>
          <w:rPr>
            <w:rStyle w:val="Hyperlink"/>
          </w:rPr>
          <w:t>table</w:t>
        </w:r>
      </w:hyperlink>
      <w:r>
        <w:t xml:space="preserve"> row shall be rendered on the same page by moving the </w:t>
      </w:r>
      <w:hyperlink r:id="rId11">
        <w:r>
          <w:rPr>
            <w:rStyle w:val="Hyperlink"/>
          </w:rPr>
          <w:t>start</w:t>
        </w:r>
      </w:hyperlink>
      <w:r>
        <w:t xml:space="preserve"> of the current row to the </w:t>
      </w:r>
      <w:hyperlink r:id="rId11">
        <w:r>
          <w:rPr>
            <w:rStyle w:val="Hyperlink"/>
          </w:rPr>
          <w:t>start</w:t>
        </w:r>
      </w:hyperlink>
      <w:r>
        <w:t xml:space="preserve"> of a new page if necessary. If the contents of this </w:t>
      </w:r>
      <w:hyperlink r:id="rId10">
        <w:r>
          <w:rPr>
            <w:rStyle w:val="Hyperlink"/>
          </w:rPr>
          <w:t>table</w:t>
        </w:r>
      </w:hyperlink>
      <w:r>
        <w:t xml:space="preserve"> row cannot fit on a single page, then this row shall </w:t>
      </w:r>
      <w:hyperlink r:id="rId11">
        <w:r>
          <w:rPr>
            <w:rStyle w:val="Hyperlink"/>
          </w:rPr>
          <w:t>start</w:t>
        </w:r>
      </w:hyperlink>
      <w:r>
        <w:t xml:space="preserve"> on a new page and flow onto multiple pages as necessary.</w:t>
      </w:r>
    </w:p>
    <w:p w:rsidRDefault="00476CD1" w:rsidP="00476CD1" w:rsidR="00476CD1">
      <w:r>
        <w:t xml:space="preserve">If this element is not present, the default </w:t>
      </w:r>
      <w:hyperlink r:id="rId12">
        <w:r>
          <w:rPr>
            <w:rStyle w:val="Hyperlink"/>
          </w:rPr>
          <w:t>behavior</w:t>
        </w:r>
      </w:hyperlink>
      <w:r>
        <w:t xml:space="preserve"> is dictated by the setting in the associated </w:t>
      </w:r>
      <w:hyperlink r:id="rId10">
        <w:r>
          <w:rPr>
            <w:rStyle w:val="Hyperlink"/>
          </w:rPr>
          <w:t>table</w:t>
        </w:r>
      </w:hyperlink>
      <w:r>
        <w:t xml:space="preserve"> style. If this property is not specified in the style hierarchy, then this </w:t>
      </w:r>
      <w:hyperlink r:id="rId10">
        <w:r>
          <w:rPr>
            <w:rStyle w:val="Hyperlink"/>
          </w:rPr>
          <w:t>table</w:t>
        </w:r>
      </w:hyperlink>
      <w:r>
        <w:t xml:space="preserve"> row shall be allowed to split across multiple pages.</w:t>
      </w:r>
    </w:p>
    <w:p w:rsidRDefault="00476CD1" w:rsidP="00476CD1" w:rsidR="00476CD1">
      <w:r>
        <w:t>[</w:t>
      </w:r>
      <w:r>
        <w:t>Example</w:t>
      </w:r>
      <w:r>
        <w:t>: Consider the following content displayed on two different pages of a WordprocessingML document:</w:t>
      </w:r>
    </w:p>
    <w:p w:rsidRDefault="00476CD1" w:rsidP="00476CD1" w:rsidR="00476CD1">
      <w:r>
        <w:drawing>
          <wp:inline distR="0" distL="0" distB="0" distT="0">
            <wp:extent cy="3091815" cx="4836160"/>
            <wp:effectExtent b="128" r="611" t="0" l="0"/>
            <wp:docPr name="Picture 361" id="82770"/>
            <wp:cNvGraphicFramePr>
              <a:graphicFrameLocks noChangeAspect="true"/>
            </wp:cNvGraphicFramePr>
            <a:graphic>
              <a:graphicData uri="http://schemas.openxmlformats.org/drawingml/2006/picture">
                <pic:pic>
                  <pic:nvPicPr>
                    <pic:cNvPr name="Picture 361" id="0"/>
                    <pic:cNvPicPr>
                      <a:picLocks noChangeArrowheads="true" noChangeAspect="true"/>
                    </pic:cNvPicPr>
                  </pic:nvPicPr>
                  <pic:blipFill>
                    <a:blip r:embed="rId8"/>
                    <a:srcRect/>
                    <a:stretch>
                      <a:fillRect/>
                    </a:stretch>
                  </pic:blipFill>
                  <pic:spPr bwMode="auto">
                    <a:xfrm>
                      <a:off y="0" x="0"/>
                      <a:ext cy="3091815" cx="483616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When this content is displayed, the contents of the 2nd </w:t>
      </w:r>
      <w:hyperlink r:id="rId10">
        <w:r>
          <w:rPr>
            <w:rStyle w:val="Hyperlink"/>
          </w:rPr>
          <w:t>table</w:t>
        </w:r>
      </w:hyperlink>
      <w:r>
        <w:t xml:space="preserve"> row in this document are displayed across two different pages. If the contents of this row are to be displayed on one page, then this requirement would be specified as follows:</w:t>
      </w:r>
    </w:p>
    <w:p w:rsidRDefault="00476CD1" w:rsidP="00476CD1" w:rsidR="00476CD1">
      <w:pPr>
        <w:pStyle w:val="c"/>
      </w:pPr>
      <w:r>
        <w:t>&lt;w:</w:t>
      </w:r>
      <w:hyperlink r:id="rId13">
        <w:r>
          <w:rPr>
            <w:rStyle w:val="Hyperlink"/>
          </w:rPr>
          <w:t>tr</w:t>
        </w:r>
      </w:hyperlink>
      <w:r>
        <w:t>&gt;</w:t>
      </w:r>
      <w:r>
        <w:br/>
      </w:r>
      <w:r>
        <w:t xml:space="preserve">  &lt;w:</w:t>
      </w:r>
      <w:hyperlink r:id="rId14">
        <w:r>
          <w:rPr>
            <w:rStyle w:val="Hyperlink"/>
          </w:rPr>
          <w:t>trPr</w:t>
        </w:r>
      </w:hyperlink>
      <w:r>
        <w:t>&gt;</w:t>
      </w:r>
      <w:r>
        <w:br/>
      </w:r>
      <w:r>
        <w:t xml:space="preserve">    …</w:t>
      </w:r>
      <w:r>
        <w:br/>
      </w:r>
      <w:r>
        <w:t xml:space="preserve">    &lt;w:cantSplit /&gt;</w:t>
      </w:r>
      <w:r>
        <w:br/>
      </w:r>
      <w:r>
        <w:t xml:space="preserve">  &lt;/w:</w:t>
      </w:r>
      <w:hyperlink r:id="rId14">
        <w:r>
          <w:rPr>
            <w:rStyle w:val="Hyperlink"/>
          </w:rPr>
          <w:t>trPr</w:t>
        </w:r>
      </w:hyperlink>
      <w:r>
        <w:t>&gt;</w:t>
      </w:r>
      <w:r>
        <w:br/>
      </w:r>
      <w:r>
        <w:t xml:space="preserve">  …</w:t>
      </w:r>
      <w:r>
        <w:br/>
      </w:r>
      <w:r>
        <w:t>&lt;/w:</w:t>
      </w:r>
      <w:hyperlink r:id="rId13">
        <w:r>
          <w:rPr>
            <w:rStyle w:val="Hyperlink"/>
          </w:rPr>
          <w:t>tr</w:t>
        </w:r>
      </w:hyperlink>
      <w:r>
        <w:t>&gt;</w:t>
      </w:r>
    </w:p>
    <w:p w:rsidRDefault="00476CD1" w:rsidP="00476CD1" w:rsidR="00476CD1">
      <w:r>
        <w:t xml:space="preserve">The presence of the </w:t>
      </w:r>
      <w:r>
        <w:t>cantSplit</w:t>
      </w:r>
      <w:r>
        <w:t xml:space="preserve"> element specifies that the </w:t>
      </w:r>
      <w:hyperlink r:id="rId10">
        <w:r>
          <w:rPr>
            <w:rStyle w:val="Hyperlink"/>
          </w:rPr>
          <w:t>table</w:t>
        </w:r>
      </w:hyperlink>
      <w:r>
        <w:t xml:space="preserve"> row shall not be broken across multiple pages, therefore the second </w:t>
      </w:r>
      <w:hyperlink r:id="rId10">
        <w:r>
          <w:rPr>
            <w:rStyle w:val="Hyperlink"/>
          </w:rPr>
          <w:t>table</w:t>
        </w:r>
      </w:hyperlink>
      <w:r>
        <w:t xml:space="preserve"> row starts on a new page:</w:t>
      </w:r>
    </w:p>
    <w:p w:rsidRDefault="00476CD1" w:rsidP="00476CD1" w:rsidR="00476CD1">
      <w:r>
        <w:drawing>
          <wp:inline distR="0" distL="0" distB="0" distT="0">
            <wp:extent cy="3091815" cx="4826635"/>
            <wp:effectExtent b="0" r="0" t="0" l="0"/>
            <wp:docPr name="Picture 3234" id="60653"/>
            <wp:cNvGraphicFramePr>
              <a:graphicFrameLocks noChangeAspect="true"/>
            </wp:cNvGraphicFramePr>
            <a:graphic>
              <a:graphicData uri="http://schemas.openxmlformats.org/drawingml/2006/picture">
                <pic:pic>
                  <pic:nvPicPr>
                    <pic:cNvPr name="Picture 3234" id="0"/>
                    <pic:cNvPicPr>
                      <a:picLocks noChangeArrowheads="true" noChangeAspect="true"/>
                    </pic:cNvPicPr>
                  </pic:nvPicPr>
                  <pic:blipFill>
                    <a:blip r:embed="rId9"/>
                    <a:srcRect/>
                    <a:stretch>
                      <a:fillRect/>
                    </a:stretch>
                  </pic:blipFill>
                  <pic:spPr bwMode="auto">
                    <a:xfrm>
                      <a:off y="0" x="0"/>
                      <a:ext cy="3091815" cx="482663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This setting therefore ensures that the content will always be displayed on a single page (if it fits on one page).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4">
              <w:r>
                <w:rPr>
                  <w:rStyle w:val="Hyperlink"/>
                </w:rPr>
                <w:t>trPr</w:t>
              </w:r>
            </w:hyperlink>
            <w:r>
              <w:t/>
            </w:r>
            <w:r>
              <w:t xml:space="preserve"> (§</w:t>
            </w:r>
            <w:fldSimple w:instr="REF book795982f0-86f6-4d2e-8ab1-0098588235ab \r \h">
              <w:r>
                <w:t>2.7.5.10</w:t>
              </w:r>
            </w:fldSimple>
            <w:r>
              <w:t xml:space="preserve">); </w:t>
            </w:r>
            <w:r>
              <w:t/>
            </w:r>
            <w:hyperlink r:id="rId14">
              <w:r>
                <w:rPr>
                  <w:rStyle w:val="Hyperlink"/>
                </w:rPr>
                <w:t>trPr</w:t>
              </w:r>
            </w:hyperlink>
            <w:r>
              <w:t/>
            </w:r>
            <w:r>
              <w:t xml:space="preserve"> (§</w:t>
            </w:r>
            <w:fldSimple w:instr="REF bookaf1b6a63-52eb-470f-a85e-0c1a65bd0f14 \r \h">
              <w:r>
                <w:t>2.7.5.11</w:t>
              </w:r>
            </w:fldSimple>
            <w:r>
              <w:t xml:space="preserve">); </w:t>
            </w:r>
            <w:r>
              <w:t/>
            </w:r>
            <w:hyperlink r:id="rId14">
              <w:r>
                <w:rPr>
                  <w:rStyle w:val="Hyperlink"/>
                </w:rPr>
                <w:t>trPr</w:t>
              </w:r>
            </w:hyperlink>
            <w:r>
              <w:t/>
            </w:r>
            <w:r>
              <w:t xml:space="preserve"> (§</w:t>
            </w:r>
            <w:fldSimple w:instr="REF book4b3847a5-8878-4c62-88f5-24d5c2e9adb1 \r \h">
              <w:r>
                <w:t>2.4.78</w:t>
              </w:r>
            </w:fldSimple>
            <w:r>
              <w:t xml:space="preserve">); </w:t>
            </w:r>
            <w:r>
              <w:t/>
            </w:r>
            <w:hyperlink r:id="rId14">
              <w:r>
                <w:rPr>
                  <w:rStyle w:val="Hyperlink"/>
                </w:rPr>
                <w:t>trPr</w:t>
              </w:r>
            </w:hyperlink>
            <w:r>
              <w:t/>
            </w:r>
            <w:r>
              <w:t xml:space="preserve"> (§</w:t>
            </w:r>
            <w:fldSimple w:instr="REF bookae4f8637-8132-4e69-a542-7a0851f168b1 \r \h">
              <w:r>
                <w:t>2.4.79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5">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6">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5">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8">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 xml:space="preserve">="val" </w:t>
      </w:r>
      <w:hyperlink r:id="rId17">
        <w:r>
          <w:rPr>
            <w:rStyle w:val="Hyperlink"/>
          </w:rPr>
          <w:t>type</w:t>
        </w:r>
      </w:hyperlink>
      <w:r>
        <w:t>="</w:t>
      </w:r>
      <w:hyperlink r:id="rId16">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6.png"></Relationship><Relationship Id="rId9" Type="http://schemas.openxmlformats.org/officeDocument/2006/relationships/image" Target="media/image17.png"></Relationship><Relationship Id="rId10" Type="http://schemas.openxmlformats.org/officeDocument/2006/relationships/hyperlink" Target="table.docx" TargetMode="External"/><Relationship Id="rId11" Type="http://schemas.openxmlformats.org/officeDocument/2006/relationships/hyperlink" Target="start.docx" TargetMode="External"/><Relationship Id="rId12" Type="http://schemas.openxmlformats.org/officeDocument/2006/relationships/hyperlink" Target="behavior.docx" TargetMode="External"/><Relationship Id="rId13" Type="http://schemas.openxmlformats.org/officeDocument/2006/relationships/hyperlink" Target="tr.docx" TargetMode="External"/><Relationship Id="rId14" Type="http://schemas.openxmlformats.org/officeDocument/2006/relationships/hyperlink" Target="trPr.docx" TargetMode="External"/><Relationship Id="rId15" Type="http://schemas.openxmlformats.org/officeDocument/2006/relationships/hyperlink" Target="XML.docx" TargetMode="External"/><Relationship Id="rId16" Type="http://schemas.openxmlformats.org/officeDocument/2006/relationships/hyperlink" Target="ST_OnOff.docx" TargetMode="External"/><Relationship Id="rId17" Type="http://schemas.openxmlformats.org/officeDocument/2006/relationships/hyperlink" Target="type.docx" TargetMode="External"/><Relationship Id="rId18"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