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431_1" w:id="100001"/>
      <w:bookmarkStart w:name="book46eb908d-76e7-48b1-a979-7b50bac4a3b8_1" w:id="100002"/>
      <w:r>
        <w:t>checkBox</w:t>
      </w:r>
      <w:r>
        <w:t xml:space="preserve"> (Checkbox Form Field Properties)</w:t>
      </w:r>
      <w:bookmarkEnd w:id="100001"/>
    </w:p>
    <w:bookmarkEnd w:id="100002"/>
    <w:p w:rsidRDefault="00476CD1" w:rsidP="00476CD1" w:rsidR="00476CD1">
      <w:r>
        <w:t xml:space="preserve">This element specifies a set of properties which shall be associated with the parent </w:t>
      </w:r>
      <w:r>
        <w:t/>
      </w:r>
      <w:hyperlink r:id="rId8">
        <w:r>
          <w:rPr>
            <w:rStyle w:val="Hyperlink"/>
          </w:rPr>
          <w:t>FORMCHECKBOX</w:t>
        </w:r>
      </w:hyperlink>
      <w:r>
        <w:t/>
      </w:r>
      <w:r>
        <w:t xml:space="preserve"> checkbox form field (§</w:t>
      </w:r>
      <w:fldSimple w:instr=" REF _Ref144539957 \w \h ">
        <w:r>
          <w:t>2.16.5.26</w:t>
        </w:r>
      </w:fldSimple>
      <w:r>
        <w:t xml:space="preserve">) within the document. </w:t>
      </w:r>
    </w:p>
    <w:p w:rsidRDefault="00476CD1" w:rsidP="00476CD1" w:rsidR="00476CD1">
      <w:r>
        <w:t xml:space="preserve">If the parent form field is not a checkbox (i.e. its field code does not have a value of </w:t>
      </w:r>
      <w:r>
        <w:t/>
      </w:r>
      <w:hyperlink r:id="rId8">
        <w:r>
          <w:rPr>
            <w:rStyle w:val="Hyperlink"/>
          </w:rPr>
          <w:t>FORMCHECKBOX</w:t>
        </w:r>
      </w:hyperlink>
      <w:r>
        <w:t/>
      </w:r>
      <w:r>
        <w:t>), then these properties may be ignored.</w:t>
      </w:r>
    </w:p>
    <w:p w:rsidRDefault="00476CD1" w:rsidP="00476CD1" w:rsidR="00476CD1">
      <w:r>
        <w:t>[</w:t>
      </w:r>
      <w:r>
        <w:t>Example</w:t>
      </w:r>
      <w:r>
        <w:t>: Consider the following WordprocessingML fragment for the properties of a checkbox form field: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ffData</w:t>
        </w:r>
      </w:hyperlink>
      <w:r>
        <w:t>&gt;</w:t>
      </w:r>
      <w:r>
        <w:br/>
      </w:r>
      <w:r>
        <w:t xml:space="preserve">  &lt;w:checkBox&gt;</w:t>
      </w:r>
      <w:r>
        <w:br/>
      </w:r>
      <w:r>
        <w:t xml:space="preserve">    &lt;w:size w:val="20" /&gt;</w:t>
      </w:r>
    </w:p>
    <w:p w:rsidRDefault="00476CD1" w:rsidP="00476CD1" w:rsidR="00476CD1">
      <w:pPr>
        <w:pStyle w:val="c"/>
      </w:pPr>
      <w:r>
        <w:t xml:space="preserve">    &lt;w:</w:t>
      </w:r>
      <w:hyperlink r:id="rId10">
        <w:r>
          <w:rPr>
            <w:rStyle w:val="Hyperlink"/>
          </w:rPr>
          <w:t>checked</w:t>
        </w:r>
      </w:hyperlink>
      <w:r>
        <w:t xml:space="preserve"> w:val="true" /&gt;</w:t>
      </w:r>
      <w:r>
        <w:br/>
      </w:r>
      <w:r>
        <w:t xml:space="preserve">  &lt;/w:checkBox&gt;</w:t>
      </w:r>
      <w:r>
        <w:br/>
      </w:r>
      <w:r>
        <w:t>&lt;/w:</w:t>
      </w:r>
      <w:hyperlink r:id="rId9">
        <w:r>
          <w:rPr>
            <w:rStyle w:val="Hyperlink"/>
          </w:rPr>
          <w:t>ffData</w:t>
        </w:r>
      </w:hyperlink>
      <w:r>
        <w:t>&gt;</w:t>
      </w:r>
    </w:p>
    <w:p w:rsidRDefault="00476CD1" w:rsidP="00476CD1" w:rsidR="00476CD1">
      <w:r>
        <w:t xml:space="preserve">The </w:t>
      </w:r>
      <w:r>
        <w:t>checkBox</w:t>
      </w:r>
      <w:r>
        <w:t xml:space="preserve"> element specifies that it contains a set of properties for the parent checkbox form field. In this case, these properties specify that the size of the checkbox shall be exactly 10 points via the </w:t>
      </w:r>
      <w:r>
        <w:t>size</w:t>
      </w:r>
      <w:r>
        <w:t xml:space="preserve"> element (§</w:t>
      </w:r>
      <w:fldSimple w:instr="REF book4f480034-39d3-4053-9392-9917cd429e59 \r \h">
        <w:r>
          <w:t>2.16.30</w:t>
        </w:r>
      </w:fldSimple>
      <w:r>
        <w:t xml:space="preserve">), and that the current state of the checkbox shall be </w:t>
      </w:r>
      <w:hyperlink r:id="rId10">
        <w:r>
          <w:rPr>
            <w:rStyle w:val="Hyperlink"/>
          </w:rPr>
          <w:t>checked</w:t>
        </w:r>
      </w:hyperlink>
      <w:r>
        <w:t xml:space="preserve"> via the </w:t>
      </w:r>
      <w:r>
        <w:t/>
      </w:r>
      <w:hyperlink r:id="rId10">
        <w:r>
          <w:rPr>
            <w:rStyle w:val="Hyperlink"/>
          </w:rPr>
          <w:t>checked</w:t>
        </w:r>
      </w:hyperlink>
      <w:r>
        <w:t/>
      </w:r>
      <w:r>
        <w:t xml:space="preserve"> element (§</w:t>
      </w:r>
      <w:fldSimple w:instr="REF book1e2b18ce-76e2-4d06-a689-e161a91acaa4 \r \h">
        <w:r>
          <w:t>2.16.8</w:t>
        </w:r>
      </w:fldSimple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ffData</w:t>
              </w:r>
            </w:hyperlink>
            <w:r>
              <w:t/>
            </w:r>
            <w:r>
              <w:t xml:space="preserve"> (§</w:t>
            </w:r>
            <w:fldSimple w:instr="REF book5b7c5d50-0a4d-43ba-9dd2-d8c1c33c4659 \r \h">
              <w:r>
                <w:t>2.16.17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68"/>
        <w:gridCol w:w="1142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checked</w:t>
              </w:r>
            </w:hyperlink>
            <w:r>
              <w:t/>
            </w:r>
            <w:r>
              <w:t xml:space="preserve"> (Checkbox Form Field State)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1e2b18ce-76e2-4d06-a689-e161a91acaa4 \r \h">
              <w:r>
                <w:t>2.16.8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default</w:t>
            </w:r>
            <w:r>
              <w:t xml:space="preserve"> (Default Checkbox Form Field State)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02d7dc38-cda5-4660-ad6c-b6c0d96fb5f5 \r \h">
              <w:r>
                <w:t>2.16.12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>size</w:t>
            </w:r>
            <w:r>
              <w:t xml:space="preserve"> (Checkbox Form Field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f480034-39d3-4053-9392-9917cd429e59 \r \h">
              <w:r>
                <w:t>2.16.30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sizeAuto</w:t>
              </w:r>
            </w:hyperlink>
            <w:r>
              <w:t/>
            </w:r>
            <w:r>
              <w:t xml:space="preserve"> (Automatically Size Form Field)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4e668be1-83ce-4f61-8ce2-dfe36849154c \r \h">
              <w:r>
                <w:t>2.16.31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3">
        <w:r>
          <w:rPr>
            <w:rStyle w:val="Hyperlink"/>
          </w:rPr>
          <w:t>name</w:t>
        </w:r>
      </w:hyperlink>
      <w:r>
        <w:t>="CT_FFCheckBox"&gt;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&lt;choice&gt;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size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="CT_HpsMeasure"/&gt;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sizeAuto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="CT_OnOff"/&gt;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&lt;/choice&gt;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default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3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checked</w:t>
        </w:r>
      </w:hyperlink>
      <w:r>
        <w:t xml:space="preserve">" </w:t>
      </w:r>
      <w:hyperlink r:id="rId15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  <w:num w:numId="188">
    <w:abstractNumId w:val="4"/>
    <w:lvlOverride w:ilvl="0">
      <w:startOverride w:val="557"/>
    </w:lvlOverride>
  </w:num>
  <w:num w:numId="189">
    <w:abstractNumId w:val="4"/>
    <w:lvlOverride w:ilvl="0">
      <w:startOverride w:val="560"/>
    </w:lvlOverride>
  </w:num>
  <w:num w:numId="190">
    <w:abstractNumId w:val="6"/>
    <w:lvlOverride w:ilvl="0">
      <w:startOverride w:val="1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91">
    <w:abstractNumId w:val="4"/>
    <w:lvlOverride w:ilvl="0">
      <w:startOverride w:val="566"/>
    </w:lvlOverride>
  </w:num>
  <w:num w:numId="192">
    <w:abstractNumId w:val="4"/>
    <w:lvlOverride w:ilvl="0">
      <w:startOverride w:val="569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FORMCHECKBOX.docx" TargetMode="External"/><Relationship Id="rId9" Type="http://schemas.openxmlformats.org/officeDocument/2006/relationships/hyperlink" Target="ffData.docx" TargetMode="External"/><Relationship Id="rId10" Type="http://schemas.openxmlformats.org/officeDocument/2006/relationships/hyperlink" Target="checked.docx" TargetMode="External"/><Relationship Id="rId11" Type="http://schemas.openxmlformats.org/officeDocument/2006/relationships/hyperlink" Target="sizeAuto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name.docx" TargetMode="External"/><Relationship Id="rId14" Type="http://schemas.openxmlformats.org/officeDocument/2006/relationships/hyperlink" Target="size.docx" TargetMode="External"/><Relationship Id="rId15" Type="http://schemas.openxmlformats.org/officeDocument/2006/relationships/hyperlink" Target="type.docx" TargetMode="External"/><Relationship Id="rId16" Type="http://schemas.openxmlformats.org/officeDocument/2006/relationships/hyperlink" Target="default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