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95_1" w:id="100001"/>
      <w:bookmarkStart w:name="book6d44ca7e-f37b-4cbb-9834-943db5b01390_1" w:id="100002"/>
      <w:r>
        <w:t>colDelim</w:t>
      </w:r>
      <w:r>
        <w:t xml:space="preserve"> (Column Delimiter for Data Source)</w:t>
      </w:r>
      <w:bookmarkEnd w:id="100001"/>
    </w:p>
    <w:bookmarkEnd w:id="100002"/>
    <w:p w:rsidRDefault="00476CD1" w:rsidP="00476CD1" w:rsidR="00476CD1">
      <w:r>
        <w:t xml:space="preserve">This element specifies the character which shall be interpreted as the column delimiter used to separate columns within external data sources. The character representing the specific delimiter used for the external data source referenced by a source or merged WordprocessingML document is specified via a decimal number representing the decimal number for the Unicode character representation within this element's </w:t>
      </w:r>
      <w:r>
        <w:t>val</w:t>
      </w:r>
      <w:r>
        <w:t xml:space="preserve"> attribute. </w:t>
      </w:r>
    </w:p>
    <w:p w:rsidRDefault="00476CD1" w:rsidP="00476CD1" w:rsidR="00476CD1">
      <w:r>
        <w:t>If this element is omitted, then no column delimiter shall be specified for the data source in this mail merge.</w:t>
      </w:r>
    </w:p>
    <w:p w:rsidRDefault="00476CD1" w:rsidP="00476CD1" w:rsidR="00476CD1">
      <w:r>
        <w:t>[</w:t>
      </w:r>
      <w:r>
        <w:t>Example</w:t>
      </w:r>
      <w:r>
        <w:t>: Consider the following WordprocessingML fragment:</w:t>
      </w:r>
    </w:p>
    <w:p w:rsidRDefault="00476CD1" w:rsidP="00476CD1" w:rsidR="00476CD1">
      <w:pPr>
        <w:pStyle w:val="c"/>
      </w:pPr>
      <w:r>
        <w:t>&lt;w:colDelim w:val="44" /&gt;</w:t>
      </w:r>
    </w:p>
    <w:p w:rsidRDefault="00476CD1" w:rsidP="00476CD1" w:rsidR="00476CD1">
      <w:r>
        <w:t xml:space="preserve">Here, the </w:t>
      </w:r>
      <w:r>
        <w:t>colDelim</w:t>
      </w:r>
      <w:r>
        <w:t xml:space="preserve"> element's </w:t>
      </w:r>
      <w:r>
        <w:t>val</w:t>
      </w:r>
      <w:r>
        <w:t xml:space="preserve"> attribute specifies that the given external data source is using the comma character (</w:t>
      </w:r>
      <w:r>
        <w:t>,</w:t>
      </w:r>
      <w:r>
        <w:t xml:space="preserve">) to delimit column data, as </w:t>
      </w:r>
      <w:r>
        <w:t>44</w:t>
      </w:r>
      <w:r>
        <w:t xml:space="preserve"> is the decimal value for the Unicode character representation of a comma.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odso</w:t>
              </w:r>
            </w:hyperlink>
            <w:r>
              <w:t/>
            </w:r>
            <w:r>
              <w:t xml:space="preserve"> (§</w:t>
            </w:r>
            <w:fldSimple w:instr="REF book6bb0a484-97d7-4a77-963b-5412c40dc89a \r \h">
              <w:r>
                <w:t>2.14.25</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(Decimal Number Value)</w:t>
            </w:r>
          </w:p>
        </w:tc>
        <w:tc>
          <w:tcPr>
            <w:tcW w:type="pct" w:w="4000"/>
          </w:tcPr>
          <w:p w:rsidRDefault="00476CD1" w:rsidP="002E5918" w:rsidR="00476CD1">
            <w:r>
              <w:t>Specifies that the contents of this attribute will contain a decimal number.</w:t>
            </w:r>
          </w:p>
          <w:p w:rsidRDefault="00476CD1" w:rsidP="002E5918" w:rsidR="00476CD1"/>
          <w:p w:rsidRDefault="00476CD1" w:rsidP="002E5918" w:rsidR="00476CD1">
            <w:r>
              <w:t xml:space="preserve">The contents of this decimal number are interpreted based on the context of the parent </w:t>
            </w:r>
            <w:hyperlink r:id="rId9">
              <w:r>
                <w:rPr>
                  <w:rStyle w:val="Hyperlink"/>
                </w:rPr>
                <w:t>XML</w:t>
              </w:r>
            </w:hyperlink>
            <w:r>
              <w:t xml:space="preserve"> element.</w:t>
            </w:r>
          </w:p>
          <w:p w:rsidRDefault="00476CD1" w:rsidP="002E5918" w:rsidR="00476CD1"/>
          <w:p w:rsidRDefault="00476CD1" w:rsidP="002E5918" w:rsidR="00476CD1">
            <w:r>
              <w:t>[</w:t>
            </w:r>
            <w:r>
              <w:t>Example</w:t>
            </w:r>
            <w:r>
              <w:t xml:space="preserve">: Consider the following numeric WordprocessingML property of </w:t>
            </w:r>
            <w:hyperlink r:id="rId10">
              <w:r>
                <w:rPr>
                  <w:rStyle w:val="Hyperlink"/>
                </w:rPr>
                <w:t>type</w:t>
              </w:r>
            </w:hyperlink>
            <w:r>
              <w:t xml:space="preserve"> </w:t>
            </w:r>
            <w:r>
              <w:t/>
            </w:r>
            <w:hyperlink r:id="rId11">
              <w:r>
                <w:rPr>
                  <w:rStyle w:val="Hyperlink"/>
                </w:rPr>
                <w:t>ST_DecimalNumber</w:t>
              </w:r>
            </w:hyperlink>
            <w:r>
              <w:t/>
            </w:r>
            <w:r>
              <w:t>:</w:t>
            </w:r>
          </w:p>
          <w:p w:rsidRDefault="00476CD1" w:rsidP="002E5918" w:rsidR="00476CD1"/>
          <w:p w:rsidRDefault="00476CD1" w:rsidP="002E5918" w:rsidR="00476CD1">
            <w:r>
              <w:t>&lt;w:… w:val="1512645511" /&gt;</w:t>
            </w:r>
          </w:p>
          <w:p w:rsidRDefault="00476CD1" w:rsidP="002E5918" w:rsidR="00476CD1">
            <w:r>
              <w:t xml:space="preserve">The value of the </w:t>
            </w:r>
            <w:r>
              <w:t>val</w:t>
            </w:r>
            <w:r>
              <w:t xml:space="preserve"> attribute is a decimal number whose value must be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1">
              <w:r>
                <w:rPr>
                  <w:rStyle w:val="Hyperlink"/>
                </w:rPr>
                <w:t>ST_DecimalNumber</w:t>
              </w:r>
            </w:hyperlink>
            <w:r>
              <w:t/>
            </w:r>
            <w:r>
              <w:t xml:space="preserve"> simple </w:t>
            </w:r>
            <w:hyperlink r:id="rId10">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="CT_DecimalNumber"&gt;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10">
        <w:r>
          <w:rPr>
            <w:rStyle w:val="Hyperlink"/>
          </w:rPr>
          <w:t>type</w:t>
        </w:r>
      </w:hyperlink>
      <w:r>
        <w:t>="</w:t>
      </w:r>
      <w:hyperlink r:id="rId11">
        <w:r>
          <w:rPr>
            <w:rStyle w:val="Hyperlink"/>
          </w:rPr>
          <w:t>ST_DecimalNumber</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odso.docx" TargetMode="External"/><Relationship Id="rId9" Type="http://schemas.openxmlformats.org/officeDocument/2006/relationships/hyperlink" Target="XML.docx" TargetMode="External"/><Relationship Id="rId10" Type="http://schemas.openxmlformats.org/officeDocument/2006/relationships/hyperlink" Target="type.docx" TargetMode="External"/><Relationship Id="rId11" Type="http://schemas.openxmlformats.org/officeDocument/2006/relationships/hyperlink" Target="ST_DecimalNumber.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