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864_1" w:id="100001"/>
      <w:bookmarkStart w:name="book099ccf36-a778-4add-8abd-1a59b4863aa3_1" w:id="100002"/>
      <w:r>
        <w:t>cols</w:t>
      </w:r>
      <w:r>
        <w:t xml:space="preserve"> (Column Definitions)</w:t>
      </w:r>
      <w:bookmarkEnd w:id="100001"/>
    </w:p>
    <w:bookmarkEnd w:id="100002"/>
    <w:p w:rsidRDefault="00476CD1" w:rsidP="00476CD1" w:rsidR="00476CD1">
      <w:r>
        <w:t>This element specifies the set of columns defined for this section in the document.</w:t>
      </w:r>
    </w:p>
    <w:p w:rsidRDefault="00476CD1" w:rsidP="00476CD1" w:rsidR="00476CD1">
      <w:r>
        <w:t>[</w:t>
      </w:r>
      <w:r>
        <w:t>Example</w:t>
      </w:r>
      <w:r>
        <w:t>: Consider a document in which a section defines two columns of 4.16" and 1.83", respectively, resulting in the following WordprocessingML:</w:t>
      </w:r>
    </w:p>
    <w:p w:rsidRDefault="00476CD1" w:rsidP="00476CD1" w:rsidR="00476CD1">
      <w:pPr>
        <w:pStyle w:val="c"/>
      </w:pPr>
      <w:r>
        <w:t>&lt;w:cols w:equalWidth="0"&gt;</w:t>
      </w:r>
      <w:r>
        <w:br/>
      </w:r>
      <w:r>
        <w:t xml:space="preserve">  &lt;w:</w:t>
      </w:r>
      <w:hyperlink r:id="rId8">
        <w:r>
          <w:rPr>
            <w:rStyle w:val="Hyperlink"/>
          </w:rPr>
          <w:t>col</w:t>
        </w:r>
      </w:hyperlink>
      <w:r>
        <w:t xml:space="preserve"> w:</w:t>
      </w:r>
      <w:hyperlink r:id="rId9">
        <w:r>
          <w:rPr>
            <w:rStyle w:val="Hyperlink"/>
          </w:rPr>
          <w:t>w</w:t>
        </w:r>
      </w:hyperlink>
      <w:r>
        <w:t>="2640" w:space="720"/&gt;</w:t>
      </w:r>
      <w:r>
        <w:br/>
      </w:r>
      <w:r>
        <w:t xml:space="preserve">  &lt;w:</w:t>
      </w:r>
      <w:hyperlink r:id="rId8">
        <w:r>
          <w:rPr>
            <w:rStyle w:val="Hyperlink"/>
          </w:rPr>
          <w:t>col</w:t>
        </w:r>
      </w:hyperlink>
      <w:r>
        <w:t xml:space="preserve"> w:</w:t>
      </w:r>
      <w:hyperlink r:id="rId9">
        <w:r>
          <w:rPr>
            <w:rStyle w:val="Hyperlink"/>
          </w:rPr>
          <w:t>w</w:t>
        </w:r>
      </w:hyperlink>
      <w:r>
        <w:t>="6000"/&gt;</w:t>
      </w:r>
      <w:r>
        <w:br/>
      </w:r>
      <w:r>
        <w:t>&lt;/w:cols&gt;</w:t>
      </w:r>
    </w:p>
    <w:p w:rsidRDefault="00476CD1" w:rsidP="00476CD1" w:rsidR="00476CD1">
      <w:r>
        <w:t xml:space="preserve">The </w:t>
      </w:r>
      <w:r>
        <w:t>cols</w:t>
      </w:r>
      <w:r>
        <w:t xml:space="preserve"> element defines the set of columns defined for this section, which because </w:t>
      </w:r>
      <w:r>
        <w:t>equalWidth</w:t>
      </w:r>
      <w:r>
        <w:t xml:space="preserve"> is </w:t>
      </w:r>
      <w:r>
        <w:t>0</w:t>
      </w:r>
      <w:r>
        <w:t xml:space="preserve">, are defined by the number of </w:t>
      </w:r>
      <w:r>
        <w:t/>
      </w:r>
      <w:hyperlink r:id="rId8">
        <w:r>
          <w:rPr>
            <w:rStyle w:val="Hyperlink"/>
          </w:rPr>
          <w:t>col</w:t>
        </w:r>
      </w:hyperlink>
      <w:r>
        <w:t/>
      </w:r>
      <w:r>
        <w:t xml:space="preserve"> elements contained in the column definition. In this case, the first column is </w:t>
      </w:r>
      <w:r>
        <w:t>2,640</w:t>
      </w:r>
      <w:r>
        <w:t xml:space="preserve"> twentieths of a point wide (as 2640/1440ths of an inch equals </w:t>
      </w:r>
      <w:smartTag w:element="metricconverter" w:uri="urn:schemas-microsoft-com:office:smarttags">
        <w:smartTagPr>
          <w:attr w:val="1.83 inches" w:name="ProductID"/>
        </w:smartTagPr>
        <w:r>
          <w:t>1.83 inches</w:t>
        </w:r>
      </w:smartTag>
      <w:r>
        <w:t xml:space="preserve">) with one-half of an inch space after, and the second column is </w:t>
      </w:r>
      <w:r>
        <w:t>6,000</w:t>
      </w:r>
      <w:r>
        <w:t xml:space="preserve"> twentieths of a point wide (</w:t>
      </w:r>
      <w:smartTag w:element="metricconverter" w:uri="urn:schemas-microsoft-com:office:smarttags">
        <w:smartTagPr>
          <w:attr w:val="4.16 inches" w:name="ProductID"/>
        </w:smartTagPr>
        <w:r>
          <w:t>4.16 inches</w:t>
        </w:r>
      </w:smartTag>
      <w:r>
        <w:t xml:space="preserve">). </w:t>
      </w:r>
      <w:r>
        <w:t>end example</w:t>
      </w:r>
      <w:r>
        <w:t>]</w:t>
      </w:r>
    </w:p>
    <w:p w:rsidRDefault="00476CD1" w:rsidP="00476CD1" w:rsidR="00476CD1">
      <w:r>
        <w:t xml:space="preserve">Based on the presence of the </w:t>
      </w:r>
      <w:r>
        <w:t>equalWidth</w:t>
      </w:r>
      <w:r>
        <w:t xml:space="preserve"> attribute, a consumer shall render the columns using:</w:t>
      </w:r>
    </w:p>
    <w:p w:rsidRDefault="00476CD1" w:rsidP="00476CD1" w:rsidR="00476CD1">
      <w:pPr>
        <w:pStyle w:val="ListBullet"/>
        <w:numPr>
          <w:ilvl w:val="0"/>
          <w:numId w:val="80"/>
        </w:numPr>
      </w:pPr>
      <w:r>
        <w:t xml:space="preserve">If </w:t>
      </w:r>
      <w:r>
        <w:t>equalWidth</w:t>
      </w:r>
      <w:r>
        <w:t xml:space="preserve"> is </w:t>
      </w:r>
      <w:r>
        <w:t>true</w:t>
      </w:r>
      <w:r>
        <w:t xml:space="preserve">, then the columns are defined using the data stored as attributes of the </w:t>
      </w:r>
      <w:r>
        <w:t>cols</w:t>
      </w:r>
      <w:r>
        <w:t xml:space="preserve"> element (defined below).</w:t>
      </w:r>
    </w:p>
    <w:p w:rsidRDefault="00476CD1" w:rsidP="00476CD1" w:rsidR="00476CD1">
      <w:pPr>
        <w:pStyle w:val="ListBullet"/>
      </w:pPr>
      <w:r>
        <w:t xml:space="preserve">If </w:t>
      </w:r>
      <w:r>
        <w:t>equalWidth</w:t>
      </w:r>
      <w:r>
        <w:t xml:space="preserve"> is </w:t>
      </w:r>
      <w:r>
        <w:t>false</w:t>
      </w:r>
      <w:r>
        <w:t xml:space="preserve">, then the columns are defined using the presence and data on each child </w:t>
      </w:r>
      <w:r>
        <w:t/>
      </w:r>
      <w:hyperlink r:id="rId8">
        <w:r>
          <w:rPr>
            <w:rStyle w:val="Hyperlink"/>
          </w:rPr>
          <w:t>col</w:t>
        </w:r>
      </w:hyperlink>
      <w:r>
        <w:t/>
      </w:r>
      <w:r>
        <w:t xml:space="preserve"> element (§</w:t>
      </w:r>
      <w:fldSimple w:instr=" REF booka6c62846-76fc-47ff-821a-79797cf864a1 \w \h ">
        <w:r>
          <w:t>2.6.3</w:t>
        </w:r>
      </w:fldSimple>
      <w:r>
        <w:t>).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sectPr</w:t>
              </w:r>
            </w:hyperlink>
            <w:r>
              <w:t/>
            </w:r>
            <w:r>
              <w:t xml:space="preserve"> (§</w:t>
            </w:r>
            <w:fldSimple w:instr="REF bookeeabac9b-8bc0-4e29-8a51-12baa83d86a2 \r \h">
              <w:r>
                <w:t>2.6.17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sectPr</w:t>
              </w:r>
            </w:hyperlink>
            <w:r>
              <w:t/>
            </w:r>
            <w:r>
              <w:t xml:space="preserve"> (§</w:t>
            </w:r>
            <w:fldSimple w:instr="REF book1b42e611-6ed4-4552-94c8-57abf434f103 \r \h">
              <w:r>
                <w:t>2.6.18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sectPr</w:t>
              </w:r>
            </w:hyperlink>
            <w:r>
              <w:t/>
            </w:r>
            <w:r>
              <w:t xml:space="preserve"> (§</w:t>
            </w:r>
            <w:fldSimple w:instr="REF booka8e30020-0e05-42f8-b649-9f0c7ca20d31 \r \h">
              <w:r>
                <w:t>2.6.19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8">
              <w:r>
                <w:rPr>
                  <w:rStyle w:val="Hyperlink"/>
                </w:rPr>
                <w:t>col</w:t>
              </w:r>
            </w:hyperlink>
            <w:r>
              <w:t/>
            </w:r>
            <w:r>
              <w:t xml:space="preserve"> (Single Column Definition)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6c62846-76fc-47ff-821a-79797cf864a1 \r \h">
              <w:r>
                <w:t>2.6.3</w:t>
              </w:r>
            </w:fldSimple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equalWidth</w:t>
            </w:r>
            <w:r>
              <w:t xml:space="preserve"> (Equal Column Widths)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whether all text columns in the current section are of equal width.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present and its value is set to </w:t>
            </w:r>
            <w:r>
              <w:t>true</w:t>
            </w:r>
            <w:r>
              <w:t xml:space="preserve">, </w:t>
            </w:r>
            <w:r>
              <w:t>on</w:t>
            </w:r>
            <w:r>
              <w:t xml:space="preserve">, or </w:t>
            </w:r>
            <w:r>
              <w:t>1</w:t>
            </w:r>
            <w:r>
              <w:t>, then all columns for this text section are of an equal width and are calculated as follows:</w:t>
            </w:r>
          </w:p>
          <w:p w:rsidRDefault="00476CD1" w:rsidP="002E5918" w:rsidR="00476CD1">
            <w:pPr>
              <w:pStyle w:val="ListBullet"/>
            </w:pPr>
            <w:r>
              <w:t>Take width of page (from margin to margin)</w:t>
            </w:r>
          </w:p>
          <w:p w:rsidRDefault="00476CD1" w:rsidP="002E5918" w:rsidR="00476CD1">
            <w:pPr>
              <w:pStyle w:val="ListBullet"/>
            </w:pPr>
            <w:r>
              <w:t xml:space="preserve">Divide by number of columns specified in </w:t>
            </w:r>
            <w:r>
              <w:t/>
            </w:r>
            <w:hyperlink r:id="rId11">
              <w:r>
                <w:rPr>
                  <w:rStyle w:val="Hyperlink"/>
                </w:rPr>
                <w:t>num</w:t>
              </w:r>
            </w:hyperlink>
            <w:r>
              <w:t/>
            </w:r>
            <w:r>
              <w:t xml:space="preserve"> attribute</w:t>
            </w:r>
          </w:p>
          <w:p w:rsidRDefault="00476CD1" w:rsidP="002E5918" w:rsidR="00476CD1">
            <w:pPr>
              <w:pStyle w:val="ListBullet"/>
            </w:pPr>
            <w:r>
              <w:t xml:space="preserve">For each column, leave space after as defined in the </w:t>
            </w:r>
            <w:r>
              <w:t>space</w:t>
            </w:r>
            <w:r>
              <w:t xml:space="preserve"> attribute</w:t>
            </w:r>
          </w:p>
          <w:p w:rsidRDefault="00476CD1" w:rsidP="002E5918" w:rsidR="00476CD1">
            <w:pPr>
              <w:pStyle w:val="ListBullet"/>
            </w:pPr>
            <w:r>
              <w:t>Remaining width of each column is the text column width.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present and its value is set to </w:t>
            </w:r>
            <w:r>
              <w:t>false</w:t>
            </w:r>
            <w:r>
              <w:t xml:space="preserve">, </w:t>
            </w:r>
            <w:r>
              <w:t>off</w:t>
            </w:r>
            <w:r>
              <w:t xml:space="preserve">, or </w:t>
            </w:r>
            <w:r>
              <w:t>0</w:t>
            </w:r>
            <w:r>
              <w:t xml:space="preserve">, then all columns for this text section are of different widths and are defined by each </w:t>
            </w:r>
            <w:r>
              <w:t/>
            </w:r>
            <w:hyperlink r:id="rId8">
              <w:r>
                <w:rPr>
                  <w:rStyle w:val="Hyperlink"/>
                </w:rPr>
                <w:t>col</w:t>
              </w:r>
            </w:hyperlink>
            <w:r>
              <w:t/>
            </w:r>
            <w:r>
              <w:t xml:space="preserve"> element as follows:</w:t>
            </w:r>
          </w:p>
          <w:p w:rsidRDefault="00476CD1" w:rsidP="002E5918" w:rsidR="00476CD1">
            <w:pPr>
              <w:pStyle w:val="ListBullet"/>
            </w:pPr>
            <w:r>
              <w:t xml:space="preserve">Each </w:t>
            </w:r>
            <w:r>
              <w:t/>
            </w:r>
            <w:hyperlink r:id="rId8">
              <w:r>
                <w:rPr>
                  <w:rStyle w:val="Hyperlink"/>
                </w:rPr>
                <w:t>col</w:t>
              </w:r>
            </w:hyperlink>
            <w:r>
              <w:t/>
            </w:r>
            <w:r>
              <w:t xml:space="preserve"> element defines a single column</w:t>
            </w:r>
          </w:p>
          <w:p w:rsidRDefault="00476CD1" w:rsidP="002E5918" w:rsidR="00476CD1">
            <w:pPr>
              <w:pStyle w:val="ListBullet"/>
            </w:pPr>
            <w:r>
              <w:t xml:space="preserve">Each </w:t>
            </w:r>
            <w:r>
              <w:t>w </w:t>
            </w:r>
            <w:r>
              <w:t>attribute defines the text column width</w:t>
            </w:r>
          </w:p>
          <w:p w:rsidRDefault="00476CD1" w:rsidP="002E5918" w:rsidR="00476CD1">
            <w:pPr>
              <w:pStyle w:val="ListBullet"/>
            </w:pPr>
            <w:r>
              <w:t xml:space="preserve">Each </w:t>
            </w:r>
            <w:r>
              <w:t>space</w:t>
            </w:r>
            <w:r>
              <w:t xml:space="preserve"> attribute defines the space after the text column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 section with column information defined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&lt;w:cols w:</w:t>
            </w:r>
            <w:hyperlink r:id="rId11">
              <w:r>
                <w:rPr>
                  <w:rStyle w:val="Hyperlink"/>
                </w:rPr>
                <w:t>num</w:t>
              </w:r>
            </w:hyperlink>
            <w:r>
              <w:t>="3" w:space="1440"</w:t>
            </w:r>
            <w:r>
              <w:br/>
            </w:r>
            <w:r>
              <w:t xml:space="preserve">  w:equalWidth="1"&gt;</w:t>
            </w:r>
            <w:r>
              <w:br/>
            </w:r>
            <w:r>
              <w:t xml:space="preserve">  &lt;w:</w:t>
            </w:r>
            <w:hyperlink r:id="rId8">
              <w:r>
                <w:rPr>
                  <w:rStyle w:val="Hyperlink"/>
                </w:rPr>
                <w:t>col</w:t>
              </w:r>
            </w:hyperlink>
            <w:r>
              <w:t xml:space="preserve"> w:</w:t>
            </w:r>
            <w:hyperlink r:id="rId9">
              <w:r>
                <w:rPr>
                  <w:rStyle w:val="Hyperlink"/>
                </w:rPr>
                <w:t>w</w:t>
              </w:r>
            </w:hyperlink>
            <w:r>
              <w:t>="2880" w:space="2880" /&gt;</w:t>
            </w:r>
            <w:r>
              <w:br/>
            </w:r>
            <w:r>
              <w:t xml:space="preserve">  &lt;w:</w:t>
            </w:r>
            <w:hyperlink r:id="rId8">
              <w:r>
                <w:rPr>
                  <w:rStyle w:val="Hyperlink"/>
                </w:rPr>
                <w:t>col</w:t>
              </w:r>
            </w:hyperlink>
            <w:r>
              <w:t xml:space="preserve"> w:</w:t>
            </w:r>
            <w:hyperlink r:id="rId9">
              <w:r>
                <w:rPr>
                  <w:rStyle w:val="Hyperlink"/>
                </w:rPr>
                <w:t>w</w:t>
              </w:r>
            </w:hyperlink>
            <w:r>
              <w:t>="2880" w:space="1440" /&gt;</w:t>
            </w:r>
            <w:r>
              <w:br/>
            </w:r>
            <w:r>
              <w:t xml:space="preserve">  &lt;w:</w:t>
            </w:r>
            <w:hyperlink r:id="rId8">
              <w:r>
                <w:rPr>
                  <w:rStyle w:val="Hyperlink"/>
                </w:rPr>
                <w:t>col</w:t>
              </w:r>
            </w:hyperlink>
            <w:r>
              <w:t xml:space="preserve"> w:</w:t>
            </w:r>
            <w:hyperlink r:id="rId9">
              <w:r>
                <w:rPr>
                  <w:rStyle w:val="Hyperlink"/>
                </w:rPr>
                <w:t>w</w:t>
              </w:r>
            </w:hyperlink>
            <w:r>
              <w:t>="2880" /&gt;</w:t>
            </w:r>
            <w:r>
              <w:br/>
            </w:r>
            <w:r>
              <w:t>&lt;/w:cols&gt;</w:t>
            </w:r>
          </w:p>
          <w:p w:rsidRDefault="00476CD1" w:rsidP="002E5918" w:rsidR="00476CD1"/>
          <w:p w:rsidRDefault="00476CD1" w:rsidP="002E5918" w:rsidR="00476CD1">
            <w:r>
              <w:t xml:space="preserve">This set of columns has a </w:t>
            </w:r>
            <w:r>
              <w:t>equalWidth</w:t>
            </w:r>
            <w:r>
              <w:t xml:space="preserve"> value set to </w:t>
            </w:r>
            <w:r>
              <w:t>1</w:t>
            </w:r>
            <w:r>
              <w:t xml:space="preserve">, therefore the </w:t>
            </w:r>
            <w:r>
              <w:t/>
            </w:r>
            <w:hyperlink r:id="rId8">
              <w:r>
                <w:rPr>
                  <w:rStyle w:val="Hyperlink"/>
                </w:rPr>
                <w:t>col</w:t>
              </w:r>
            </w:hyperlink>
            <w:r>
              <w:t/>
            </w:r>
            <w:r>
              <w:t xml:space="preserve"> elements are ignored, and there are three equally sized columns (</w:t>
            </w:r>
            <w:r>
              <w:t/>
            </w:r>
            <w:hyperlink r:id="rId11">
              <w:r>
                <w:rPr>
                  <w:rStyle w:val="Hyperlink"/>
                </w:rPr>
                <w:t>num</w:t>
              </w:r>
            </w:hyperlink>
            <w:r>
              <w:t/>
            </w:r>
            <w:r>
              <w:t xml:space="preserve"> value of </w:t>
            </w:r>
            <w:r>
              <w:t>3</w:t>
            </w:r>
            <w:r>
              <w:t>), each with one inch (</w:t>
            </w:r>
            <w:r>
              <w:t>space</w:t>
            </w:r>
            <w:r>
              <w:t xml:space="preserve"> value of </w:t>
            </w:r>
            <w:r>
              <w:t>1440</w:t>
            </w:r>
            <w:r>
              <w:t xml:space="preserve"> twentieths of a point) of space after.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2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num</w:t>
              </w:r>
            </w:hyperlink>
            <w:r>
              <w:t/>
            </w:r>
            <w:r>
              <w:t xml:space="preserve"> (Number of Equal Width Columns)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the number of text columns in the current section.</w:t>
            </w:r>
          </w:p>
          <w:p w:rsidRDefault="00476CD1" w:rsidP="002E5918" w:rsidR="00476CD1"/>
          <w:p w:rsidRDefault="00476CD1" w:rsidP="002E5918" w:rsidR="00476CD1">
            <w:r>
              <w:t xml:space="preserve">If all columns are not of equal width (the </w:t>
            </w:r>
            <w:r>
              <w:t>equalWidth</w:t>
            </w:r>
            <w:r>
              <w:t xml:space="preserve"> attribute is not set), then this element is ignored, and the number of columns is defined by the number of </w:t>
            </w:r>
            <w:r>
              <w:t/>
            </w:r>
            <w:hyperlink r:id="rId8">
              <w:r>
                <w:rPr>
                  <w:rStyle w:val="Hyperlink"/>
                </w:rPr>
                <w:t>col</w:t>
              </w:r>
            </w:hyperlink>
            <w:r>
              <w:t/>
            </w:r>
            <w:r>
              <w:t xml:space="preserve"> elements defined under the </w:t>
            </w:r>
            <w:r>
              <w:t>cols</w:t>
            </w:r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 section with column information defined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&lt;w:cols w:</w:t>
            </w:r>
            <w:hyperlink r:id="rId11">
              <w:r>
                <w:rPr>
                  <w:rStyle w:val="Hyperlink"/>
                </w:rPr>
                <w:t>num</w:t>
              </w:r>
            </w:hyperlink>
            <w:r>
              <w:t>="3" w:space="1440"</w:t>
            </w:r>
            <w:r>
              <w:br/>
            </w:r>
            <w:r>
              <w:t xml:space="preserve">  w:equalWidth="1"&gt;</w:t>
            </w:r>
            <w:r>
              <w:br/>
            </w:r>
            <w:r>
              <w:t xml:space="preserve">  …</w:t>
            </w:r>
            <w:r>
              <w:br/>
            </w:r>
            <w:r>
              <w:t>&lt;/w:cols&gt;</w:t>
            </w:r>
          </w:p>
          <w:p w:rsidRDefault="00476CD1" w:rsidP="002E5918" w:rsidR="00476CD1"/>
          <w:p w:rsidRDefault="00476CD1" w:rsidP="002E5918" w:rsidR="00476CD1">
            <w:r>
              <w:t xml:space="preserve">This set of columns has a </w:t>
            </w:r>
            <w:r>
              <w:t>equalWidth</w:t>
            </w:r>
            <w:r>
              <w:t xml:space="preserve"> value set to </w:t>
            </w:r>
            <w:r>
              <w:t>1</w:t>
            </w:r>
            <w:r>
              <w:t xml:space="preserve">, therefore there are three equally sized columns, as the </w:t>
            </w:r>
            <w:r>
              <w:t/>
            </w:r>
            <w:hyperlink r:id="rId11">
              <w:r>
                <w:rPr>
                  <w:rStyle w:val="Hyperlink"/>
                </w:rPr>
                <w:t>num</w:t>
              </w:r>
            </w:hyperlink>
            <w:r>
              <w:t/>
            </w:r>
            <w:r>
              <w:t xml:space="preserve"> attribute has a value of </w:t>
            </w:r>
            <w:r>
              <w:t>3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4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sep</w:t>
            </w:r>
            <w:r>
              <w:t xml:space="preserve"> (Draw Line Between Columns)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if a vertical line is drawn </w:t>
            </w:r>
            <w:hyperlink r:id="rId15">
              <w:r>
                <w:rPr>
                  <w:rStyle w:val="Hyperlink"/>
                </w:rPr>
                <w:t>between</w:t>
              </w:r>
            </w:hyperlink>
            <w:r>
              <w:t xml:space="preserve"> each of the text columns in this section.</w:t>
            </w:r>
          </w:p>
          <w:p w:rsidRDefault="00476CD1" w:rsidP="002E5918" w:rsidR="00476CD1"/>
          <w:p w:rsidRDefault="00476CD1" w:rsidP="002E5918" w:rsidR="00476CD1">
            <w:r>
              <w:t xml:space="preserve">If set to </w:t>
            </w:r>
            <w:r>
              <w:t>true</w:t>
            </w:r>
            <w:r>
              <w:t xml:space="preserve">, </w:t>
            </w:r>
            <w:r>
              <w:t>on</w:t>
            </w:r>
            <w:r>
              <w:t>, or </w:t>
            </w:r>
            <w:r>
              <w:t>1</w:t>
            </w:r>
            <w:r>
              <w:t xml:space="preserve">, then a vertical line shall be drawn in the center of the </w:t>
            </w:r>
            <w:hyperlink r:id="rId16">
              <w:r>
                <w:rPr>
                  <w:rStyle w:val="Hyperlink"/>
                </w:rPr>
                <w:t>spacing</w:t>
              </w:r>
            </w:hyperlink>
            <w:r>
              <w:t xml:space="preserve"> </w:t>
            </w:r>
            <w:hyperlink r:id="rId15">
              <w:r>
                <w:rPr>
                  <w:rStyle w:val="Hyperlink"/>
                </w:rPr>
                <w:t>between</w:t>
              </w:r>
            </w:hyperlink>
            <w:r>
              <w:t xml:space="preserve"> each column in this section.</w:t>
            </w:r>
          </w:p>
          <w:p w:rsidRDefault="00476CD1" w:rsidP="002E5918" w:rsidR="00476CD1"/>
          <w:p w:rsidRDefault="00476CD1" w:rsidP="002E5918" w:rsidR="00476CD1">
            <w:r>
              <w:t>[Example: Consider a section with column information defined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&lt;w:cols w:sep="1"&gt;</w:t>
            </w:r>
            <w:r>
              <w:br/>
            </w:r>
            <w:r>
              <w:t xml:space="preserve">  …</w:t>
            </w:r>
            <w:r>
              <w:br/>
            </w:r>
            <w:r>
              <w:t>&lt;/w:cols&gt;</w:t>
            </w:r>
          </w:p>
          <w:p w:rsidRDefault="00476CD1" w:rsidP="002E5918" w:rsidR="00476CD1"/>
          <w:p w:rsidRDefault="00476CD1" w:rsidP="002E5918" w:rsidR="00476CD1">
            <w:r>
              <w:t xml:space="preserve">This set of columns has a </w:t>
            </w:r>
            <w:r>
              <w:t>sep</w:t>
            </w:r>
            <w:r>
              <w:t xml:space="preserve"> value set to </w:t>
            </w:r>
            <w:r>
              <w:t>1</w:t>
            </w:r>
            <w:r>
              <w:t xml:space="preserve">, therefore there shall be a vertical line separating each column in this section.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2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space</w:t>
            </w:r>
            <w:r>
              <w:t xml:space="preserve"> (Spacing Between Equal Width Columns)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</w:t>
            </w:r>
            <w:hyperlink r:id="rId16">
              <w:r>
                <w:rPr>
                  <w:rStyle w:val="Hyperlink"/>
                </w:rPr>
                <w:t>spacing</w:t>
              </w:r>
            </w:hyperlink>
            <w:r>
              <w:t xml:space="preserve"> </w:t>
            </w:r>
            <w:hyperlink r:id="rId15">
              <w:r>
                <w:rPr>
                  <w:rStyle w:val="Hyperlink"/>
                </w:rPr>
                <w:t>between</w:t>
              </w:r>
            </w:hyperlink>
            <w:r>
              <w:t xml:space="preserve"> text columns in the current section.</w:t>
            </w:r>
          </w:p>
          <w:p w:rsidRDefault="00476CD1" w:rsidP="002E5918" w:rsidR="00476CD1"/>
          <w:p w:rsidRDefault="00476CD1" w:rsidP="002E5918" w:rsidR="00476CD1">
            <w:r>
              <w:t xml:space="preserve">If all columns are not of equal width (the </w:t>
            </w:r>
            <w:r>
              <w:t>equalWidth</w:t>
            </w:r>
            <w:r>
              <w:t xml:space="preserve"> attribute is not set), then this element is ignored, and the </w:t>
            </w:r>
            <w:hyperlink r:id="rId16">
              <w:r>
                <w:rPr>
                  <w:rStyle w:val="Hyperlink"/>
                </w:rPr>
                <w:t>spacing</w:t>
              </w:r>
            </w:hyperlink>
            <w:r>
              <w:t xml:space="preserve"> after columns is defined by the </w:t>
            </w:r>
            <w:r>
              <w:t>space</w:t>
            </w:r>
            <w:r>
              <w:t xml:space="preserve"> attribute on each of the </w:t>
            </w:r>
            <w:r>
              <w:t/>
            </w:r>
            <w:hyperlink r:id="rId8">
              <w:r>
                <w:rPr>
                  <w:rStyle w:val="Hyperlink"/>
                </w:rPr>
                <w:t>col</w:t>
              </w:r>
            </w:hyperlink>
            <w:r>
              <w:t/>
            </w:r>
            <w:r>
              <w:t xml:space="preserve"> elements defined under the </w:t>
            </w:r>
            <w:r>
              <w:t>cols</w:t>
            </w:r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 section with column information defined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&lt;w:cols w:</w:t>
            </w:r>
            <w:hyperlink r:id="rId11">
              <w:r>
                <w:rPr>
                  <w:rStyle w:val="Hyperlink"/>
                </w:rPr>
                <w:t>num</w:t>
              </w:r>
            </w:hyperlink>
            <w:r>
              <w:t>="3" w:space="1440"</w:t>
            </w:r>
            <w:r>
              <w:br/>
            </w:r>
            <w:r>
              <w:t xml:space="preserve">  w:equalWidth="1"&gt;</w:t>
            </w:r>
            <w:r>
              <w:br/>
            </w:r>
            <w:r>
              <w:t xml:space="preserve">  …</w:t>
            </w:r>
            <w:r>
              <w:br/>
            </w:r>
            <w:r>
              <w:t>&lt;/w:cols&gt;</w:t>
            </w:r>
          </w:p>
          <w:p w:rsidRDefault="00476CD1" w:rsidP="002E5918" w:rsidR="00476CD1"/>
          <w:p w:rsidRDefault="00476CD1" w:rsidP="002E5918" w:rsidR="00476CD1">
            <w:r>
              <w:t xml:space="preserve">This set of columns has a </w:t>
            </w:r>
            <w:r>
              <w:t>equalWidth</w:t>
            </w:r>
            <w:r>
              <w:t xml:space="preserve"> value set to </w:t>
            </w:r>
            <w:r>
              <w:t>1</w:t>
            </w:r>
            <w:r>
              <w:t>, therefore there are three equally sized columns, each with one inch (</w:t>
            </w:r>
            <w:r>
              <w:t>space</w:t>
            </w:r>
            <w:r>
              <w:t xml:space="preserve"> value of </w:t>
            </w:r>
            <w:r>
              <w:t>1440</w:t>
            </w:r>
            <w:r>
              <w:t xml:space="preserve"> twentieths of a point) of space after.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7">
              <w:r>
                <w:rPr>
                  <w:rStyle w:val="Hyperlink"/>
                </w:rPr>
                <w:t>ST_TwipsMeasure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cebd06a2-0116-44b3-b9dc-24a03121ac25 \r \h">
              <w:r>
                <w:t>2.18.105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9">
        <w:r>
          <w:rPr>
            <w:rStyle w:val="Hyperlink"/>
          </w:rPr>
          <w:t>name</w:t>
        </w:r>
      </w:hyperlink>
      <w:r>
        <w:t>="CT_Columns"&gt;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 minOccurs="0"&gt;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9">
        <w:r>
          <w:rPr>
            <w:rStyle w:val="Hyperlink"/>
          </w:rPr>
          <w:t>name</w:t>
        </w:r>
      </w:hyperlink>
      <w:r>
        <w:t>="</w:t>
      </w:r>
      <w:hyperlink r:id="rId8">
        <w:r>
          <w:rPr>
            <w:rStyle w:val="Hyperlink"/>
          </w:rPr>
          <w:t>col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>="CT_Column" maxOccurs="45"/&gt;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9">
        <w:r>
          <w:rPr>
            <w:rStyle w:val="Hyperlink"/>
          </w:rPr>
          <w:t>name</w:t>
        </w:r>
      </w:hyperlink>
      <w:r>
        <w:t xml:space="preserve">="equalWidth" </w:t>
      </w:r>
      <w:hyperlink r:id="rId13">
        <w:r>
          <w:rPr>
            <w:rStyle w:val="Hyperlink"/>
          </w:rPr>
          <w:t>type</w:t>
        </w:r>
      </w:hyperlink>
      <w:r>
        <w:t>="</w:t>
      </w:r>
      <w:hyperlink r:id="rId12">
        <w:r>
          <w:rPr>
            <w:rStyle w:val="Hyperlink"/>
          </w:rPr>
          <w:t>ST_OnOff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9">
        <w:r>
          <w:rPr>
            <w:rStyle w:val="Hyperlink"/>
          </w:rPr>
          <w:t>name</w:t>
        </w:r>
      </w:hyperlink>
      <w:r>
        <w:t xml:space="preserve">="space" </w:t>
      </w:r>
      <w:hyperlink r:id="rId13">
        <w:r>
          <w:rPr>
            <w:rStyle w:val="Hyperlink"/>
          </w:rPr>
          <w:t>type</w:t>
        </w:r>
      </w:hyperlink>
      <w:r>
        <w:t>="</w:t>
      </w:r>
      <w:hyperlink r:id="rId17">
        <w:r>
          <w:rPr>
            <w:rStyle w:val="Hyperlink"/>
          </w:rPr>
          <w:t>ST_TwipsMeasure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9">
        <w:r>
          <w:rPr>
            <w:rStyle w:val="Hyperlink"/>
          </w:rPr>
          <w:t>name</w:t>
        </w:r>
      </w:hyperlink>
      <w:r>
        <w:t>="</w:t>
      </w:r>
      <w:hyperlink r:id="rId11">
        <w:r>
          <w:rPr>
            <w:rStyle w:val="Hyperlink"/>
          </w:rPr>
          <w:t>num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>="</w:t>
      </w:r>
      <w:hyperlink r:id="rId14">
        <w:r>
          <w:rPr>
            <w:rStyle w:val="Hyperlink"/>
          </w:rPr>
          <w:t>ST_DecimalNumber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9">
        <w:r>
          <w:rPr>
            <w:rStyle w:val="Hyperlink"/>
          </w:rPr>
          <w:t>name</w:t>
        </w:r>
      </w:hyperlink>
      <w:r>
        <w:t xml:space="preserve">="sep" </w:t>
      </w:r>
      <w:hyperlink r:id="rId13">
        <w:r>
          <w:rPr>
            <w:rStyle w:val="Hyperlink"/>
          </w:rPr>
          <w:t>type</w:t>
        </w:r>
      </w:hyperlink>
      <w:r>
        <w:t>="</w:t>
      </w:r>
      <w:hyperlink r:id="rId12">
        <w:r>
          <w:rPr>
            <w:rStyle w:val="Hyperlink"/>
          </w:rPr>
          <w:t>ST_OnOff</w:t>
        </w:r>
      </w:hyperlink>
      <w:r>
        <w:t>" use="optional"/&gt;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col.docx" TargetMode="External"/><Relationship Id="rId9" Type="http://schemas.openxmlformats.org/officeDocument/2006/relationships/hyperlink" Target="w.docx" TargetMode="External"/><Relationship Id="rId10" Type="http://schemas.openxmlformats.org/officeDocument/2006/relationships/hyperlink" Target="sectPr.docx" TargetMode="External"/><Relationship Id="rId11" Type="http://schemas.openxmlformats.org/officeDocument/2006/relationships/hyperlink" Target="num.docx" TargetMode="External"/><Relationship Id="rId12" Type="http://schemas.openxmlformats.org/officeDocument/2006/relationships/hyperlink" Target="ST_OnOff.docx" TargetMode="External"/><Relationship Id="rId13" Type="http://schemas.openxmlformats.org/officeDocument/2006/relationships/hyperlink" Target="type.docx" TargetMode="External"/><Relationship Id="rId14" Type="http://schemas.openxmlformats.org/officeDocument/2006/relationships/hyperlink" Target="ST_DecimalNumber.docx" TargetMode="External"/><Relationship Id="rId15" Type="http://schemas.openxmlformats.org/officeDocument/2006/relationships/hyperlink" Target="between.docx" TargetMode="External"/><Relationship Id="rId16" Type="http://schemas.openxmlformats.org/officeDocument/2006/relationships/hyperlink" Target="spacing.docx" TargetMode="External"/><Relationship Id="rId17" Type="http://schemas.openxmlformats.org/officeDocument/2006/relationships/hyperlink" Target="ST_TwipsMeasure.docx" TargetMode="External"/><Relationship Id="rId18" Type="http://schemas.openxmlformats.org/officeDocument/2006/relationships/hyperlink" Target="XML.docx" TargetMode="External"/><Relationship Id="rId19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