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7_1" w:id="100001"/>
      <w:bookmarkStart w:name="booke387cd62-180a-4d8c-af38-579760236d38_1" w:id="100002"/>
      <w:r>
        <w:t>customXmlDelRangeStart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Deletion Start)</w:t>
      </w:r>
      <w:bookmarkEnd w:id="100001"/>
    </w:p>
    <w:bookmarkEnd w:id="100002"/>
    <w:p w:rsidRDefault="00476CD1" w:rsidP="00476CD1" w:rsidR="00476CD1">
      <w:r>
        <w:t xml:space="preserve">This element specifies the beginning of a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has been deleted and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markup deletion end marker in the document.</w:t>
      </w:r>
    </w:p>
    <w:p w:rsidRDefault="00476CD1" w:rsidP="00476CD1" w:rsidR="00476CD1">
      <w:r>
        <w:t xml:space="preserve">Providing a physical representation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deletion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18"/>
        </w:numPr>
      </w:pPr>
      <w:r>
        <w:t xml:space="preserve">If this element occurs without a corresponding </w:t>
      </w:r>
      <w:r>
        <w:t/>
      </w:r>
      <w:hyperlink r:id="rId14">
        <w:r>
          <w:rPr>
            <w:rStyle w:val="Hyperlink"/>
          </w:rPr>
          <w:t>customXmlDelRangeEnd</w:t>
        </w:r>
      </w:hyperlink>
      <w:r>
        <w:t/>
      </w:r>
      <w:r>
        <w:t xml:space="preserve"> element (§</w:t>
      </w:r>
      <w:fldSimple w:instr="REF book92df4ecc-5518-48b3-8c06-064acf1dd3af \r \h">
        <w:r>
          <w:t>2.13.5.4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this revision is ill-formed, and the revision may be ignored or all custom </w:t>
      </w:r>
      <w:hyperlink r:id="rId8">
        <w:r>
          <w:rPr>
            <w:rStyle w:val="Hyperlink"/>
          </w:rPr>
          <w:t>XML</w:t>
        </w:r>
      </w:hyperlink>
      <w:r>
        <w:t xml:space="preserve"> from this point forward may be treated as deleted.</w:t>
      </w:r>
    </w:p>
    <w:p w:rsidRDefault="00476CD1" w:rsidP="00476CD1" w:rsidR="00476CD1">
      <w:pPr>
        <w:pStyle w:val="ListBullet"/>
      </w:pPr>
      <w:r>
        <w:t xml:space="preserve">If this element and its paired end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multiple </w:t>
      </w:r>
      <w:hyperlink r:id="rId11">
        <w:r>
          <w:rPr>
            <w:rStyle w:val="Hyperlink"/>
          </w:rPr>
          <w:t>start</w:t>
        </w:r>
      </w:hyperlink>
      <w:r>
        <w:t xml:space="preserve">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each instance in the document shall be matched with an end in document order, and unmatched starts (no corresponding end) shall be handled as described above.</w:t>
      </w:r>
    </w:p>
    <w:p w:rsidRDefault="00476CD1" w:rsidP="00476CD1" w:rsidR="00476CD1">
      <w:r>
        <w:t>[</w:t>
      </w:r>
      <w:r>
        <w:t>Example</w:t>
      </w:r>
      <w:r>
        <w:t xml:space="preserve">: Consider a document with two inline custom </w:t>
      </w:r>
      <w:hyperlink r:id="rId8">
        <w:r>
          <w:rPr>
            <w:rStyle w:val="Hyperlink"/>
          </w:rPr>
          <w:t>XML</w:t>
        </w:r>
      </w:hyperlink>
      <w:r>
        <w:t xml:space="preserve"> markup elements,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Now, if each custom </w:t>
      </w:r>
      <w:hyperlink r:id="rId8">
        <w:r>
          <w:rPr>
            <w:rStyle w:val="Hyperlink"/>
          </w:rPr>
          <w:t>XML</w:t>
        </w:r>
      </w:hyperlink>
      <w:r>
        <w:t xml:space="preserve"> markup element's </w:t>
      </w:r>
      <w:hyperlink r:id="rId11">
        <w:r>
          <w:rPr>
            <w:rStyle w:val="Hyperlink"/>
          </w:rPr>
          <w:t>start</w:t>
        </w:r>
      </w:hyperlink>
      <w:r>
        <w:t xml:space="preserve"> and end </w:t>
      </w:r>
      <w:hyperlink r:id="rId12">
        <w:r>
          <w:rPr>
            <w:rStyle w:val="Hyperlink"/>
          </w:rPr>
          <w:t>tag</w:t>
        </w:r>
      </w:hyperlink>
      <w:r>
        <w:t xml:space="preserve"> have a physical representation, imagine that the region from the </w:t>
      </w:r>
      <w:hyperlink r:id="rId11">
        <w:r>
          <w:rPr>
            <w:rStyle w:val="Hyperlink"/>
          </w:rPr>
          <w:t>start</w:t>
        </w:r>
      </w:hyperlink>
      <w:r>
        <w:t xml:space="preserve"> of the paragraph until the point </w:t>
      </w:r>
      <w:hyperlink r:id="rId19">
        <w:r>
          <w:rPr>
            <w:rStyle w:val="Hyperlink"/>
          </w:rPr>
          <w:t>between</w:t>
        </w:r>
      </w:hyperlink>
      <w:r>
        <w:t xml:space="preserve"> the two end points is deleted with revisions enabled. This revision cannot be encapsulated by one </w:t>
      </w:r>
      <w:r>
        <w:t/>
      </w:r>
      <w:hyperlink r:id="rId20">
        <w:r>
          <w:rPr>
            <w:rStyle w:val="Hyperlink"/>
          </w:rPr>
          <w:t>del</w:t>
        </w:r>
      </w:hyperlink>
      <w:r>
        <w:t/>
      </w:r>
      <w:r>
        <w:t xml:space="preserve"> element, since it starts outside of the first custom </w:t>
      </w:r>
      <w:hyperlink r:id="rId8">
        <w:r>
          <w:rPr>
            <w:rStyle w:val="Hyperlink"/>
          </w:rPr>
          <w:t>XML</w:t>
        </w:r>
      </w:hyperlink>
      <w:r>
        <w:t xml:space="preserve"> markup element and ends just inside of it, so it must be done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&lt;w:customXmlDelRangeStart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20">
        <w:r>
          <w:rPr>
            <w:rStyle w:val="Hyperlink"/>
          </w:rPr>
          <w:t>del</w:t>
        </w:r>
      </w:hyperlink>
      <w:r>
        <w:t xml:space="preserve"> … 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21">
        <w:r>
          <w:rPr>
            <w:rStyle w:val="Hyperlink"/>
          </w:rPr>
          <w:t>delText</w:t>
        </w:r>
      </w:hyperlink>
      <w:r>
        <w:t>&gt;Text.&lt;/w:</w:t>
      </w:r>
      <w:hyperlink r:id="rId21">
        <w:r>
          <w:rPr>
            <w:rStyle w:val="Hyperlink"/>
          </w:rPr>
          <w:t>delText</w:t>
        </w:r>
      </w:hyperlink>
      <w:r>
        <w:t>&gt;</w:t>
      </w:r>
      <w:r>
        <w:br/>
      </w:r>
      <w:r>
        <w:t xml:space="preserve">  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20">
        <w:r>
          <w:rPr>
            <w:rStyle w:val="Hyperlink"/>
          </w:rPr>
          <w:t>del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customXmlDelRangeEnd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customXmlDelRangeStart</w:t>
      </w:r>
      <w:r>
        <w:t xml:space="preserve"> element delimits the </w:t>
      </w:r>
      <w:hyperlink r:id="rId11">
        <w:r>
          <w:rPr>
            <w:rStyle w:val="Hyperlink"/>
          </w:rPr>
          <w:t>start</w:t>
        </w:r>
      </w:hyperlink>
      <w:r>
        <w:t xml:space="preserve">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deleted with revisions </w:t>
      </w:r>
      <w:hyperlink r:id="rId22">
        <w:r>
          <w:rPr>
            <w:rStyle w:val="Hyperlink"/>
          </w:rPr>
          <w:t>enabled</w:t>
        </w:r>
      </w:hyperlink>
      <w:r>
        <w:t xml:space="preserve">, and the </w:t>
      </w:r>
      <w:r>
        <w:t/>
      </w:r>
      <w:hyperlink r:id="rId20">
        <w:r>
          <w:rPr>
            <w:rStyle w:val="Hyperlink"/>
          </w:rPr>
          <w:t>del</w:t>
        </w:r>
      </w:hyperlink>
      <w:r>
        <w:t/>
      </w:r>
      <w:r>
        <w:t xml:space="preserve"> element (§</w:t>
      </w:r>
      <w:fldSimple w:instr="REF book94d7b275-abc5-4953-86a5-291c18ea42d5 \r \h">
        <w:r>
          <w:t>2.13.5.12</w:t>
        </w:r>
      </w:fldSimple>
      <w:r>
        <w:t xml:space="preserve">) handles the deletion of the text performed by this revision. Since the end of the outer </w:t>
      </w:r>
      <w:r>
        <w:t/>
      </w:r>
      <w:hyperlink r:id="rId16">
        <w:r>
          <w:rPr>
            <w:rStyle w:val="Hyperlink"/>
          </w:rPr>
          <w:t>customXml</w:t>
        </w:r>
      </w:hyperlink>
      <w:r>
        <w:t/>
      </w:r>
      <w:r>
        <w:t xml:space="preserve"> element was not in the deleted range, it is not revision marked deleted, but the corresponding physical character for the </w:t>
      </w:r>
      <w:hyperlink r:id="rId11">
        <w:r>
          <w:rPr>
            <w:rStyle w:val="Hyperlink"/>
          </w:rPr>
          <w:t>start</w:t>
        </w:r>
      </w:hyperlink>
      <w:r>
        <w:t xml:space="preserve"> element is.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47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8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0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0">
        <w:r>
          <w:rPr>
            <w:rStyle w:val="Hyperlink"/>
          </w:rPr>
          <w:t>name</w:t>
        </w:r>
      </w:hyperlink>
      <w:r>
        <w:t xml:space="preserve">="author" </w:t>
      </w:r>
      <w:hyperlink r:id="rId46">
        <w:r>
          <w:rPr>
            <w:rStyle w:val="Hyperlink"/>
          </w:rPr>
          <w:t>type</w:t>
        </w:r>
      </w:hyperlink>
      <w:r>
        <w:t>="</w:t>
      </w:r>
      <w:hyperlink r:id="rId4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7">
        <w:r>
          <w:rPr>
            <w:rStyle w:val="Hyperlink"/>
          </w:rPr>
          <w:t>date</w:t>
        </w:r>
      </w:hyperlink>
      <w:r>
        <w:t xml:space="preserve">" </w:t>
      </w:r>
      <w:hyperlink r:id="rId46">
        <w:r>
          <w:rPr>
            <w:rStyle w:val="Hyperlink"/>
          </w:rPr>
          <w:t>type</w:t>
        </w:r>
      </w:hyperlink>
      <w:r>
        <w:t>="</w:t>
      </w:r>
      <w:hyperlink r:id="rId48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DelRangeEnd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between.docx" TargetMode="External"/><Relationship Id="rId20" Type="http://schemas.openxmlformats.org/officeDocument/2006/relationships/hyperlink" Target="del.docx" TargetMode="External"/><Relationship Id="rId21" Type="http://schemas.openxmlformats.org/officeDocument/2006/relationships/hyperlink" Target="delText.docx" TargetMode="External"/><Relationship Id="rId22" Type="http://schemas.openxmlformats.org/officeDocument/2006/relationships/hyperlink" Target="enabled.docx" TargetMode="External"/><Relationship Id="rId23" Type="http://schemas.openxmlformats.org/officeDocument/2006/relationships/hyperlink" Target="body.docx" TargetMode="External"/><Relationship Id="rId24" Type="http://schemas.openxmlformats.org/officeDocument/2006/relationships/hyperlink" Target="comment.docx" TargetMode="External"/><Relationship Id="rId25" Type="http://schemas.openxmlformats.org/officeDocument/2006/relationships/hyperlink" Target="docPartBody.docx" TargetMode="External"/><Relationship Id="rId26" Type="http://schemas.openxmlformats.org/officeDocument/2006/relationships/hyperlink" Target="endnote.docx" TargetMode="External"/><Relationship Id="rId27" Type="http://schemas.openxmlformats.org/officeDocument/2006/relationships/hyperlink" Target="fldSimple.docx" TargetMode="External"/><Relationship Id="rId28" Type="http://schemas.openxmlformats.org/officeDocument/2006/relationships/hyperlink" Target="footnote.docx" TargetMode="External"/><Relationship Id="rId29" Type="http://schemas.openxmlformats.org/officeDocument/2006/relationships/hyperlink" Target="ftr.docx" TargetMode="External"/><Relationship Id="rId30" Type="http://schemas.openxmlformats.org/officeDocument/2006/relationships/hyperlink" Target="hdr.docx" TargetMode="External"/><Relationship Id="rId31" Type="http://schemas.openxmlformats.org/officeDocument/2006/relationships/hyperlink" Target="hyperlink.docx" TargetMode="External"/><Relationship Id="rId32" Type="http://schemas.openxmlformats.org/officeDocument/2006/relationships/hyperlink" Target="ins.docx" TargetMode="External"/><Relationship Id="rId33" Type="http://schemas.openxmlformats.org/officeDocument/2006/relationships/hyperlink" Target="moveFrom.docx" TargetMode="External"/><Relationship Id="rId34" Type="http://schemas.openxmlformats.org/officeDocument/2006/relationships/hyperlink" Target="moveTo.docx" TargetMode="External"/><Relationship Id="rId35" Type="http://schemas.openxmlformats.org/officeDocument/2006/relationships/hyperlink" Target="num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rt.docx" TargetMode="External"/><Relationship Id="rId38" Type="http://schemas.openxmlformats.org/officeDocument/2006/relationships/hyperlink" Target="rubyBase.docx" TargetMode="External"/><Relationship Id="rId39" Type="http://schemas.openxmlformats.org/officeDocument/2006/relationships/hyperlink" Target="sdtContent.docx" TargetMode="External"/><Relationship Id="rId40" Type="http://schemas.openxmlformats.org/officeDocument/2006/relationships/hyperlink" Target="smartTag.docx" TargetMode="External"/><Relationship Id="rId41" Type="http://schemas.openxmlformats.org/officeDocument/2006/relationships/hyperlink" Target="tbl.docx" TargetMode="External"/><Relationship Id="rId42" Type="http://schemas.openxmlformats.org/officeDocument/2006/relationships/hyperlink" Target="tc.docx" TargetMode="External"/><Relationship Id="rId43" Type="http://schemas.openxmlformats.org/officeDocument/2006/relationships/hyperlink" Target="tr.docx" TargetMode="External"/><Relationship Id="rId44" Type="http://schemas.openxmlformats.org/officeDocument/2006/relationships/hyperlink" Target="txbxContent.docx" TargetMode="External"/><Relationship Id="rId45" Type="http://schemas.openxmlformats.org/officeDocument/2006/relationships/hyperlink" Target="ST_String.docx" TargetMode="External"/><Relationship Id="rId46" Type="http://schemas.openxmlformats.org/officeDocument/2006/relationships/hyperlink" Target="type.docx" TargetMode="External"/><Relationship Id="rId47" Type="http://schemas.openxmlformats.org/officeDocument/2006/relationships/hyperlink" Target="date.docx" TargetMode="External"/><Relationship Id="rId48" Type="http://schemas.openxmlformats.org/officeDocument/2006/relationships/hyperlink" Target="ST_DateTime.docx" TargetMode="External"/><Relationship Id="rId49" Type="http://schemas.openxmlformats.org/officeDocument/2006/relationships/hyperlink" Target="ST_DecimalNumber.docx" TargetMode="External"/><Relationship Id="rId5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