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053_1" w:id="100001"/>
      <w:bookmarkStart w:name="book8f026ae6-575e-4bac-921b-ababa3dbf440_1" w:id="100002"/>
      <w:r>
        <w:t>customXmlMoveToRangeStart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Markup Move Destination Location Start)</w:t>
      </w:r>
      <w:bookmarkEnd w:id="100001"/>
    </w:p>
    <w:bookmarkEnd w:id="100002"/>
    <w:p w:rsidRDefault="00476CD1" w:rsidP="00476CD1" w:rsidR="00476CD1">
      <w:r>
        <w:t xml:space="preserve">This element specifies the </w:t>
      </w:r>
      <w:hyperlink r:id="rId9">
        <w:r>
          <w:rPr>
            <w:rStyle w:val="Hyperlink"/>
          </w:rPr>
          <w:t>start</w:t>
        </w:r>
      </w:hyperlink>
      <w:r>
        <w:t xml:space="preserve"> of a region within which all custom </w:t>
      </w:r>
      <w:hyperlink r:id="rId8">
        <w:r>
          <w:rPr>
            <w:rStyle w:val="Hyperlink"/>
          </w:rPr>
          <w:t>XML</w:t>
        </w:r>
      </w:hyperlink>
      <w:r>
        <w:t xml:space="preserve"> markup was moved to this location in the document and this move was tracked as a revision. The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on this element shall be used to </w:t>
      </w:r>
      <w:hyperlink r:id="rId11">
        <w:r>
          <w:rPr>
            <w:rStyle w:val="Hyperlink"/>
          </w:rPr>
          <w:t>link</w:t>
        </w:r>
      </w:hyperlink>
      <w:r>
        <w:t xml:space="preserve"> this element with the corresponding custom </w:t>
      </w:r>
      <w:hyperlink r:id="rId8">
        <w:r>
          <w:rPr>
            <w:rStyle w:val="Hyperlink"/>
          </w:rPr>
          <w:t>XML</w:t>
        </w:r>
      </w:hyperlink>
      <w:r>
        <w:t xml:space="preserve"> move </w:t>
      </w:r>
      <w:hyperlink r:id="rId12">
        <w:r>
          <w:rPr>
            <w:rStyle w:val="Hyperlink"/>
          </w:rPr>
          <w:t>destination</w:t>
        </w:r>
      </w:hyperlink>
      <w:r>
        <w:t xml:space="preserve"> end marker in the document.</w:t>
      </w:r>
    </w:p>
    <w:p w:rsidRDefault="00476CD1" w:rsidP="00476CD1" w:rsidR="00476CD1">
      <w:r>
        <w:t xml:space="preserve">Providing a physical representation of the </w:t>
      </w:r>
      <w:hyperlink r:id="rId9">
        <w:r>
          <w:rPr>
            <w:rStyle w:val="Hyperlink"/>
          </w:rPr>
          <w:t>start</w:t>
        </w:r>
      </w:hyperlink>
      <w:r>
        <w:t xml:space="preserve"> and end tags of custom </w:t>
      </w:r>
      <w:hyperlink r:id="rId8">
        <w:r>
          <w:rPr>
            <w:rStyle w:val="Hyperlink"/>
          </w:rPr>
          <w:t>XML</w:t>
        </w:r>
      </w:hyperlink>
      <w:r>
        <w:t xml:space="preserve"> markup results in regions which can be inserted and deleted independently, but cannot be encapsulated by a single revision element, since their representation in WordprocessingML is the </w:t>
      </w:r>
      <w:hyperlink r:id="rId9">
        <w:r>
          <w:rPr>
            <w:rStyle w:val="Hyperlink"/>
          </w:rPr>
          <w:t>start</w:t>
        </w:r>
      </w:hyperlink>
      <w:r>
        <w:t xml:space="preserve"> or end </w:t>
      </w:r>
      <w:hyperlink r:id="rId8">
        <w:r>
          <w:rPr>
            <w:rStyle w:val="Hyperlink"/>
          </w:rPr>
          <w:t>XML</w:t>
        </w:r>
      </w:hyperlink>
      <w:r>
        <w:t xml:space="preserve"> </w:t>
      </w:r>
      <w:hyperlink r:id="rId13">
        <w:r>
          <w:rPr>
            <w:rStyle w:val="Hyperlink"/>
          </w:rPr>
          <w:t>tag</w:t>
        </w:r>
      </w:hyperlink>
      <w:r>
        <w:t xml:space="preserve"> for the custom </w:t>
      </w:r>
      <w:hyperlink r:id="rId8">
        <w:r>
          <w:rPr>
            <w:rStyle w:val="Hyperlink"/>
          </w:rPr>
          <w:t>XML</w:t>
        </w:r>
      </w:hyperlink>
      <w:r>
        <w:t xml:space="preserve"> markup which it represents. Therefore, the </w:t>
      </w:r>
      <w:hyperlink r:id="rId9">
        <w:r>
          <w:rPr>
            <w:rStyle w:val="Hyperlink"/>
          </w:rPr>
          <w:t>start</w:t>
        </w:r>
      </w:hyperlink>
      <w:r>
        <w:t xml:space="preserve">/end "cross structure" annotation </w:t>
      </w:r>
      <w:hyperlink r:id="rId14">
        <w:r>
          <w:rPr>
            <w:rStyle w:val="Hyperlink"/>
          </w:rPr>
          <w:t>format</w:t>
        </w:r>
      </w:hyperlink>
      <w:r>
        <w:t xml:space="preserve"> surrounds the WordprocessingML region to which this move </w:t>
      </w:r>
      <w:hyperlink r:id="rId12">
        <w:r>
          <w:rPr>
            <w:rStyle w:val="Hyperlink"/>
          </w:rPr>
          <w:t>destination</w:t>
        </w:r>
      </w:hyperlink>
      <w:r>
        <w:t xml:space="preserve"> applies.</w:t>
      </w:r>
    </w:p>
    <w:p w:rsidRDefault="00476CD1" w:rsidP="00476CD1" w:rsidR="00476CD1">
      <w:r>
        <w:t>The following restrictions shall be applied to this element:</w:t>
      </w:r>
    </w:p>
    <w:p w:rsidRDefault="00476CD1" w:rsidP="00476CD1" w:rsidR="00476CD1">
      <w:pPr>
        <w:pStyle w:val="ListBullet"/>
        <w:numPr>
          <w:ilvl w:val="0"/>
          <w:numId w:val="124"/>
        </w:numPr>
      </w:pPr>
      <w:r>
        <w:t xml:space="preserve">If this element occurs without a corresponding </w:t>
      </w:r>
      <w:r>
        <w:t/>
      </w:r>
      <w:hyperlink r:id="rId15">
        <w:r>
          <w:rPr>
            <w:rStyle w:val="Hyperlink"/>
          </w:rPr>
          <w:t>customXmlMoveFromRangeEnd</w:t>
        </w:r>
      </w:hyperlink>
      <w:r>
        <w:t/>
      </w:r>
      <w:r>
        <w:t xml:space="preserve"> element (§</w:t>
      </w:r>
      <w:fldSimple w:instr="REF bookd6c4fc3a-51e0-4914-b626-3cf8eb911486 \r \h">
        <w:r>
          <w:t>2.13.5.8</w:t>
        </w:r>
      </w:fldSimple>
      <w:r>
        <w:t xml:space="preserve">) with a matching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value, then it shall be ignored and no move source information shall be applied to the custom </w:t>
      </w:r>
      <w:hyperlink r:id="rId8">
        <w:r>
          <w:rPr>
            <w:rStyle w:val="Hyperlink"/>
          </w:rPr>
          <w:t>XML</w:t>
        </w:r>
      </w:hyperlink>
      <w:r>
        <w:t xml:space="preserve"> elements by this element.</w:t>
      </w:r>
    </w:p>
    <w:p w:rsidRDefault="00476CD1" w:rsidP="00476CD1" w:rsidR="00476CD1">
      <w:pPr>
        <w:pStyle w:val="ListBullet"/>
      </w:pPr>
      <w:r>
        <w:t xml:space="preserve">If this element and its paired </w:t>
      </w:r>
      <w:hyperlink r:id="rId9">
        <w:r>
          <w:rPr>
            <w:rStyle w:val="Hyperlink"/>
          </w:rPr>
          <w:t>start</w:t>
        </w:r>
      </w:hyperlink>
      <w:r>
        <w:t xml:space="preserve"> encapsulate a range with no custom </w:t>
      </w:r>
      <w:hyperlink r:id="rId8">
        <w:r>
          <w:rPr>
            <w:rStyle w:val="Hyperlink"/>
          </w:rPr>
          <w:t>XML</w:t>
        </w:r>
      </w:hyperlink>
      <w:r>
        <w:t xml:space="preserve"> markup, then they shall be ignored and may be omitted when the document is subsequently saved.</w:t>
      </w:r>
    </w:p>
    <w:p w:rsidRDefault="00476CD1" w:rsidP="00476CD1" w:rsidR="00476CD1">
      <w:pPr>
        <w:pStyle w:val="ListBullet"/>
      </w:pPr>
      <w:r>
        <w:t>If this element and its paired end occur outside of a valid move source container (§</w:t>
      </w:r>
      <w:fldSimple w:instr="REF bookd258ce09-6097-46be-a323-21c3ecabae79 \r \h">
        <w:r>
          <w:t>2.13.5.24</w:t>
        </w:r>
      </w:fldSimple>
      <w:r>
        <w:t>; §</w:t>
      </w:r>
      <w:fldSimple w:instr="REF bookd01978cd-fd37-4152-bf9f-e6ccf5f5628f \r \h">
        <w:r>
          <w:t>2.13.5.23</w:t>
        </w:r>
      </w:fldSimple>
      <w:r>
        <w:t xml:space="preserve">)  with a matching move </w:t>
      </w:r>
      <w:hyperlink r:id="rId12">
        <w:r>
          <w:rPr>
            <w:rStyle w:val="Hyperlink"/>
          </w:rPr>
          <w:t>destination</w:t>
        </w:r>
      </w:hyperlink>
      <w:r>
        <w:t xml:space="preserve"> container (§</w:t>
      </w:r>
      <w:fldSimple w:instr="REF book4dcff554-60bf-44b1-8403-c0e8e77e44d0 \r \h">
        <w:r>
          <w:t>2.13.5.28</w:t>
        </w:r>
      </w:fldSimple>
      <w:r>
        <w:t>; §</w:t>
      </w:r>
      <w:fldSimple w:instr="REF book5f6004b6-adaa-4f84-9236-e7c04013d402 \r \h">
        <w:r>
          <w:t>2.13.5.27</w:t>
        </w:r>
      </w:fldSimple>
      <w:r>
        <w:t xml:space="preserve">), then custom </w:t>
      </w:r>
      <w:hyperlink r:id="rId8">
        <w:r>
          <w:rPr>
            <w:rStyle w:val="Hyperlink"/>
          </w:rPr>
          <w:t>XML</w:t>
        </w:r>
      </w:hyperlink>
      <w:r>
        <w:t xml:space="preserve"> markup in this region shall be treated as if it was inserted</w:t>
      </w:r>
    </w:p>
    <w:p w:rsidRDefault="00476CD1" w:rsidP="00476CD1" w:rsidR="00476CD1">
      <w:pPr>
        <w:pStyle w:val="ListBullet"/>
      </w:pPr>
      <w:r>
        <w:t xml:space="preserve">If multiple </w:t>
      </w:r>
      <w:hyperlink r:id="rId9">
        <w:r>
          <w:rPr>
            <w:rStyle w:val="Hyperlink"/>
          </w:rPr>
          <w:t>start</w:t>
        </w:r>
      </w:hyperlink>
      <w:r>
        <w:t xml:space="preserve"> elements exist with the same </w:t>
      </w:r>
      <w:r>
        <w:t/>
      </w:r>
      <w:hyperlink r:id="rId10">
        <w:r>
          <w:rPr>
            <w:rStyle w:val="Hyperlink"/>
          </w:rPr>
          <w:t>id</w:t>
        </w:r>
      </w:hyperlink>
      <w:r>
        <w:t/>
      </w:r>
      <w:r>
        <w:t xml:space="preserve"> attribute value, then the each instance in the document shall be matched with an end in document order, and unmatched starts (no corresponding end) shall be handled as described above.</w:t>
      </w:r>
    </w:p>
    <w:p w:rsidRDefault="00476CD1" w:rsidP="00476CD1" w:rsidR="00476CD1">
      <w:r>
        <w:t>[</w:t>
      </w:r>
      <w:r>
        <w:t>Example</w:t>
      </w:r>
      <w:r>
        <w:t xml:space="preserve">: Consider a three-paragraph document with a single block-level custom </w:t>
      </w:r>
      <w:hyperlink r:id="rId8">
        <w:r>
          <w:rPr>
            <w:rStyle w:val="Hyperlink"/>
          </w:rPr>
          <w:t>XML</w:t>
        </w:r>
      </w:hyperlink>
      <w:r>
        <w:t xml:space="preserve"> markup element,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If the second paragraph is moved to the end of the document with revisions enabled. This revision must therefore be stored using the custom </w:t>
      </w:r>
      <w:hyperlink r:id="rId8">
        <w:r>
          <w:rPr>
            <w:rStyle w:val="Hyperlink"/>
          </w:rPr>
          <w:t>XML</w:t>
        </w:r>
      </w:hyperlink>
      <w:r>
        <w:t xml:space="preserve"> markup revision "cross structure" syntax, as follows:</w:t>
      </w:r>
    </w:p>
    <w:p w:rsidRDefault="00476CD1" w:rsidP="00476CD1" w:rsidR="00476CD1">
      <w:pPr>
        <w:pStyle w:val="c"/>
      </w:pPr>
      <w:r>
        <w:t>&lt;w:</w:t>
      </w:r>
      <w:hyperlink r:id="rId16">
        <w:r>
          <w:rPr>
            <w:rStyle w:val="Hyperlink"/>
          </w:rPr>
          <w:t>body</w:t>
        </w:r>
      </w:hyperlink>
      <w:r>
        <w:t>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&lt;w:</w:t>
      </w:r>
      <w:hyperlink r:id="rId19">
        <w:r>
          <w:rPr>
            <w:rStyle w:val="Hyperlink"/>
          </w:rPr>
          <w:t>moveFromRangeStart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="0"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</w:p>
    <w:p w:rsidRDefault="00476CD1" w:rsidP="00476CD1" w:rsidR="00476CD1">
      <w:pPr>
        <w:pStyle w:val="c"/>
      </w:pPr>
      <w:r>
        <w:t xml:space="preserve">  &lt;w:</w:t>
      </w:r>
      <w:hyperlink r:id="rId21">
        <w:r>
          <w:rPr>
            <w:rStyle w:val="Hyperlink"/>
          </w:rPr>
          <w:t>customXmlMoveFromRangeStart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15">
        <w:r>
          <w:rPr>
            <w:rStyle w:val="Hyperlink"/>
          </w:rPr>
          <w:t>customXmlMoveFromRangeEnd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="1"/&gt;</w:t>
      </w:r>
      <w:r>
        <w:br/>
      </w:r>
      <w:r>
        <w:t xml:space="preserve">  &lt;w:</w:t>
      </w:r>
      <w:hyperlink r:id="rId22">
        <w:r>
          <w:rPr>
            <w:rStyle w:val="Hyperlink"/>
          </w:rPr>
          <w:t>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="0" w:displacedByCustomXml="prev"/&gt;</w:t>
      </w:r>
      <w:r>
        <w:br/>
      </w:r>
      <w:r>
        <w:t xml:space="preserve">  &lt;w:</w:t>
      </w:r>
      <w:hyperlink r:id="rId17">
        <w:r>
          <w:rPr>
            <w:rStyle w:val="Hyperlink"/>
          </w:rPr>
          <w:t>p</w:t>
        </w:r>
      </w:hyperlink>
      <w:r>
        <w:t>/&gt;</w:t>
      </w:r>
    </w:p>
    <w:p w:rsidRDefault="00476CD1" w:rsidP="00476CD1" w:rsidR="00476CD1">
      <w:pPr>
        <w:pStyle w:val="c"/>
      </w:pPr>
      <w:r>
        <w:t xml:space="preserve">  &lt;w:</w:t>
      </w:r>
      <w:hyperlink r:id="rId23">
        <w:r>
          <w:rPr>
            <w:rStyle w:val="Hyperlink"/>
          </w:rPr>
          <w:t>moveToRangeStart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 w:name="move1" w:displacedByCustomXml="</w:t>
      </w:r>
      <w:hyperlink r:id="rId20">
        <w:r>
          <w:rPr>
            <w:rStyle w:val="Hyperlink"/>
          </w:rPr>
          <w:t>next</w:t>
        </w:r>
      </w:hyperlink>
      <w:r>
        <w:t>"/&gt;</w:t>
      </w:r>
    </w:p>
    <w:p w:rsidRDefault="00476CD1" w:rsidP="00476CD1" w:rsidR="00476CD1">
      <w:pPr>
        <w:pStyle w:val="c"/>
      </w:pPr>
      <w:r>
        <w:t xml:space="preserve">  &lt;w:customXmlMoveToRangeStart w:</w:t>
      </w:r>
      <w:hyperlink r:id="rId10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18">
        <w:r>
          <w:rPr>
            <w:rStyle w:val="Hyperlink"/>
          </w:rPr>
          <w:t>customXml</w:t>
        </w:r>
      </w:hyperlink>
      <w:r>
        <w:t xml:space="preserve"> … &gt;</w:t>
      </w:r>
      <w:r>
        <w:br/>
      </w:r>
      <w:r>
        <w:t xml:space="preserve">    &lt;w:</w:t>
      </w:r>
      <w:hyperlink r:id="rId17">
        <w:r>
          <w:rPr>
            <w:rStyle w:val="Hyperlink"/>
          </w:rPr>
          <w:t>p</w:t>
        </w:r>
      </w:hyperlink>
      <w:r>
        <w:t>/&gt;</w:t>
      </w:r>
      <w:r>
        <w:br/>
      </w:r>
      <w:r>
        <w:t xml:space="preserve">  &lt;/w:</w:t>
      </w:r>
      <w:hyperlink r:id="rId18">
        <w:r>
          <w:rPr>
            <w:rStyle w:val="Hyperlink"/>
          </w:rPr>
          <w:t>customXml</w:t>
        </w:r>
      </w:hyperlink>
      <w:r>
        <w:t>&gt;</w:t>
      </w:r>
      <w:r>
        <w:br/>
      </w:r>
      <w:r>
        <w:t xml:space="preserve">  &lt;w:</w:t>
      </w:r>
      <w:hyperlink r:id="rId24">
        <w:r>
          <w:rPr>
            <w:rStyle w:val="Hyperlink"/>
          </w:rPr>
          <w:t>customXmlMoveToRangeEnd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="3"/&gt;</w:t>
      </w:r>
      <w:r>
        <w:br/>
      </w:r>
      <w:r>
        <w:t xml:space="preserve">  &lt;w:</w:t>
      </w:r>
      <w:hyperlink r:id="rId22">
        <w:r>
          <w:rPr>
            <w:rStyle w:val="Hyperlink"/>
          </w:rPr>
          <w:t>moveFromRangeEnd</w:t>
        </w:r>
      </w:hyperlink>
      <w:r>
        <w:t xml:space="preserve"> w:</w:t>
      </w:r>
      <w:hyperlink r:id="rId10">
        <w:r>
          <w:rPr>
            <w:rStyle w:val="Hyperlink"/>
          </w:rPr>
          <w:t>id</w:t>
        </w:r>
      </w:hyperlink>
      <w:r>
        <w:t>="2" w:displacedByCustomXml="prev"/&gt;</w:t>
      </w:r>
      <w:r>
        <w:br/>
      </w:r>
      <w:r>
        <w:t>&lt;/w:</w:t>
      </w:r>
      <w:hyperlink r:id="rId16">
        <w:r>
          <w:rPr>
            <w:rStyle w:val="Hyperlink"/>
          </w:rPr>
          <w:t>body</w:t>
        </w:r>
      </w:hyperlink>
      <w:r>
        <w:t>&gt;</w:t>
      </w:r>
    </w:p>
    <w:p w:rsidRDefault="00476CD1" w:rsidP="00476CD1" w:rsidR="00476CD1">
      <w:r>
        <w:t xml:space="preserve">The </w:t>
      </w:r>
      <w:r>
        <w:t/>
      </w:r>
      <w:hyperlink r:id="rId21">
        <w:r>
          <w:rPr>
            <w:rStyle w:val="Hyperlink"/>
          </w:rPr>
          <w:t>customXmlMoveFromRangeStart</w:t>
        </w:r>
      </w:hyperlink>
      <w:r>
        <w:t/>
      </w:r>
      <w:r>
        <w:t xml:space="preserve"> element delimits the </w:t>
      </w:r>
      <w:hyperlink r:id="rId9">
        <w:r>
          <w:rPr>
            <w:rStyle w:val="Hyperlink"/>
          </w:rPr>
          <w:t>start</w:t>
        </w:r>
      </w:hyperlink>
      <w:r>
        <w:t xml:space="preserve"> of the region in which all custom </w:t>
      </w:r>
      <w:hyperlink r:id="rId8">
        <w:r>
          <w:rPr>
            <w:rStyle w:val="Hyperlink"/>
          </w:rPr>
          <w:t>XML</w:t>
        </w:r>
      </w:hyperlink>
      <w:r>
        <w:t xml:space="preserve"> elements have been moved from this location with revisions enabled. Since this element only affects custom </w:t>
      </w:r>
      <w:hyperlink r:id="rId8">
        <w:r>
          <w:rPr>
            <w:rStyle w:val="Hyperlink"/>
          </w:rPr>
          <w:t>XML</w:t>
        </w:r>
      </w:hyperlink>
      <w:r>
        <w:t xml:space="preserve">, any text in the region is not revision marked moved by this element when present, but the corresponding physical characters for the custom </w:t>
      </w:r>
      <w:hyperlink r:id="rId8">
        <w:r>
          <w:rPr>
            <w:rStyle w:val="Hyperlink"/>
          </w:rPr>
          <w:t>XML</w:t>
        </w:r>
      </w:hyperlink>
      <w:r>
        <w:t xml:space="preserve"> element are.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/>
            </w:r>
            <w:hyperlink r:id="rId16">
              <w:r>
                <w:rPr>
                  <w:rStyle w:val="Hyperlink"/>
                </w:rPr>
                <w:t>body</w:t>
              </w:r>
            </w:hyperlink>
            <w:r>
              <w:t/>
            </w:r>
            <w:r>
              <w:t xml:space="preserve"> (§</w:t>
            </w:r>
            <w:fldSimple w:instr="REF bookf98d274a-5e56-4d61-956b-0f3ab1a561c3 \r \h">
              <w:r>
                <w:t>2.2.2</w:t>
              </w:r>
            </w:fldSimple>
            <w:r>
              <w:t xml:space="preserve">); </w:t>
            </w:r>
            <w:r>
              <w:t/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/>
            </w:r>
            <w:r>
              <w:t xml:space="preserve"> (§</w:t>
            </w:r>
            <w:fldSimple w:instr="REF book73b1987a-7681-4cfd-939a-bcf76cad6b22 \r \h">
              <w:r>
                <w:t>2.13.4.2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18bc6b8b-c236-439b-a3f0-3875700f40b0 \r \h">
              <w:r>
                <w:t>2.5.1.3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25f8b4-3e6e-4e31-8f80-3c88dcf6af23 \r \h">
              <w:r>
                <w:t>2.5.1.4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20d95b87-8e63-436e-9045-809e90fb7c5c \r \h">
              <w:r>
                <w:t>2.5.1.5</w:t>
              </w:r>
            </w:fldSimple>
            <w:r>
              <w:t xml:space="preserve">); </w:t>
            </w:r>
            <w:r>
              <w:t/>
            </w:r>
            <w:hyperlink r:id="rId18">
              <w:r>
                <w:rPr>
                  <w:rStyle w:val="Hyperlink"/>
                </w:rPr>
                <w:t>customXml</w:t>
              </w:r>
            </w:hyperlink>
            <w:r>
              <w:t/>
            </w:r>
            <w:r>
              <w:t xml:space="preserve"> (§</w:t>
            </w:r>
            <w:fldSimple w:instr="REF book9f48a2de-a708-4411-8920-dca4f84a698f \r \h">
              <w:r>
                <w:t>2.5.1.6</w:t>
              </w:r>
            </w:fldSimple>
            <w:r>
              <w:t xml:space="preserve">); </w:t>
            </w:r>
            <w:r>
              <w:t>deg</w:t>
            </w:r>
            <w:r>
              <w:t xml:space="preserve"> (§</w:t>
            </w:r>
            <w:fldSimple w:instr="REF book873ec57e-e541-4ccc-841d-4f5c739b185f \r \h">
              <w:r>
                <w:t>7.1.2.26</w:t>
              </w:r>
            </w:fldSimple>
            <w:r>
              <w:t xml:space="preserve">); </w:t>
            </w:r>
            <w:r>
              <w:t/>
            </w:r>
            <w:hyperlink r:id="rId26">
              <w:r>
                <w:rPr>
                  <w:rStyle w:val="Hyperlink"/>
                </w:rPr>
                <w:t>del</w:t>
              </w:r>
            </w:hyperlink>
            <w:r>
              <w:t/>
            </w:r>
            <w:r>
              <w:t xml:space="preserve"> (§</w:t>
            </w:r>
            <w:fldSimple w:instr="REF book94d7b275-abc5-4953-86a5-291c18ea42d5 \r \h">
              <w:r>
                <w:t>2.13.5.12</w:t>
              </w:r>
            </w:fldSimple>
            <w:r>
              <w:t xml:space="preserve">); </w:t>
            </w:r>
            <w:r>
              <w:t>den</w:t>
            </w:r>
            <w:r>
              <w:t xml:space="preserve"> (§</w:t>
            </w:r>
            <w:fldSimple w:instr="REF book7e140c91-c4ed-4c06-98e6-c9e25e9806a8 \r \h">
              <w:r>
                <w:t>7.1.2.28</w:t>
              </w:r>
            </w:fldSimple>
            <w:r>
              <w:t xml:space="preserve">); </w:t>
            </w:r>
            <w:r>
              <w:t/>
            </w:r>
            <w:hyperlink r:id="rId27">
              <w:r>
                <w:rPr>
                  <w:rStyle w:val="Hyperlink"/>
                </w:rPr>
                <w:t>docPartBody</w:t>
              </w:r>
            </w:hyperlink>
            <w:r>
              <w:t/>
            </w:r>
            <w:r>
              <w:t xml:space="preserve"> (§</w:t>
            </w:r>
            <w:fldSimple w:instr="REF book01fa1c89-1284-4960-ae90-d456ee76bcd7 \r \h">
              <w:r>
                <w:t>2.12.6</w:t>
              </w:r>
            </w:fldSimple>
            <w:r>
              <w:t xml:space="preserve">); </w:t>
            </w:r>
            <w:r>
              <w:t>e</w:t>
            </w:r>
            <w:r>
              <w:t xml:space="preserve"> (§</w:t>
            </w:r>
            <w:fldSimple w:instr="REF bookc6e89c20-9562-4fc9-846d-055565c2e880 \r \h">
              <w:r>
                <w:t>7.1.2.32</w:t>
              </w:r>
            </w:fldSimple>
            <w:r>
              <w:t xml:space="preserve">); </w:t>
            </w:r>
            <w:r>
              <w:t/>
            </w:r>
            <w:hyperlink r:id="rId28">
              <w:r>
                <w:rPr>
                  <w:rStyle w:val="Hyperlink"/>
                </w:rPr>
                <w:t>endnote</w:t>
              </w:r>
            </w:hyperlink>
            <w:r>
              <w:t/>
            </w:r>
            <w:r>
              <w:t xml:space="preserve"> (§</w:t>
            </w:r>
            <w:fldSimple w:instr="REF book313fd0a2-2d0d-4625-9cc1-2bd8bc0ef391 \r \h">
              <w:r>
                <w:t>2.11.2</w:t>
              </w:r>
            </w:fldSimple>
            <w:r>
              <w:t xml:space="preserve">); </w:t>
            </w:r>
            <w:r>
              <w:t/>
            </w:r>
            <w:hyperlink r:id="rId29">
              <w:r>
                <w:rPr>
                  <w:rStyle w:val="Hyperlink"/>
                </w:rPr>
                <w:t>fldSimple</w:t>
              </w:r>
            </w:hyperlink>
            <w:r>
              <w:t/>
            </w:r>
            <w:r>
              <w:t xml:space="preserve"> (§</w:t>
            </w:r>
            <w:fldSimple w:instr="REF book2eb4711b-2387-41b1-a6da-332af026473a \r \h">
              <w:r>
                <w:t>2.16.21</w:t>
              </w:r>
            </w:fldSimple>
            <w:r>
              <w:t xml:space="preserve">); </w:t>
            </w:r>
            <w:r>
              <w:t>fName</w:t>
            </w:r>
            <w:r>
              <w:t xml:space="preserve"> (§</w:t>
            </w:r>
            <w:fldSimple w:instr="REF book1226c985-377d-4714-b26e-ba72429fe33b \r \h">
              <w:r>
                <w:t>7.1.2.37</w:t>
              </w:r>
            </w:fldSimple>
            <w:r>
              <w:t xml:space="preserve">); </w:t>
            </w:r>
            <w:r>
              <w:t/>
            </w:r>
            <w:hyperlink r:id="rId30">
              <w:r>
                <w:rPr>
                  <w:rStyle w:val="Hyperlink"/>
                </w:rPr>
                <w:t>footnote</w:t>
              </w:r>
            </w:hyperlink>
            <w:r>
              <w:t/>
            </w:r>
            <w:r>
              <w:t xml:space="preserve"> (§</w:t>
            </w:r>
            <w:fldSimple w:instr="REF bookfb80e67b-cda7-4551-b579-ec81fc57ee63 \r \h">
              <w:r>
                <w:t>2.11.10</w:t>
              </w:r>
            </w:fldSimple>
            <w:r>
              <w:t xml:space="preserve">); </w:t>
            </w:r>
            <w:r>
              <w:t/>
            </w:r>
            <w:hyperlink r:id="rId31">
              <w:r>
                <w:rPr>
                  <w:rStyle w:val="Hyperlink"/>
                </w:rPr>
                <w:t>ftr</w:t>
              </w:r>
            </w:hyperlink>
            <w:r>
              <w:t/>
            </w:r>
            <w:r>
              <w:t xml:space="preserve"> (§</w:t>
            </w:r>
            <w:fldSimple w:instr="REF bookf3af2f34-eec1-4447-a960-d164d1363f65 \r \h">
              <w:r>
                <w:t>2.10.3</w:t>
              </w:r>
            </w:fldSimple>
            <w:r>
              <w:t xml:space="preserve">); </w:t>
            </w:r>
            <w:r>
              <w:t/>
            </w:r>
            <w:hyperlink r:id="rId32">
              <w:r>
                <w:rPr>
                  <w:rStyle w:val="Hyperlink"/>
                </w:rPr>
                <w:t>hdr</w:t>
              </w:r>
            </w:hyperlink>
            <w:r>
              <w:t/>
            </w:r>
            <w:r>
              <w:t xml:space="preserve"> (§</w:t>
            </w:r>
            <w:fldSimple w:instr="REF book43c6e13c-7da1-4b96-a4a5-259353b411ba \r \h">
              <w:r>
                <w:t>2.10.4</w:t>
              </w:r>
            </w:fldSimple>
            <w:r>
              <w:t xml:space="preserve">); </w:t>
            </w:r>
            <w:r>
              <w:t/>
            </w:r>
            <w:hyperlink r:id="rId33">
              <w:r>
                <w:rPr>
                  <w:rStyle w:val="Hyperlink"/>
                </w:rPr>
                <w:t>hyperlink</w:t>
              </w:r>
            </w:hyperlink>
            <w:r>
              <w:t/>
            </w:r>
            <w:r>
              <w:t xml:space="preserve"> (§</w:t>
            </w:r>
            <w:fldSimple w:instr="REF book99a19594-498e-4cc5-ae35-dd61a09f259d \r \h">
              <w:r>
                <w:t>2.16.24</w:t>
              </w:r>
            </w:fldSimple>
            <w:r>
              <w:t xml:space="preserve">); </w:t>
            </w:r>
            <w:r>
              <w:t/>
            </w:r>
            <w:hyperlink r:id="rId34">
              <w:r>
                <w:rPr>
                  <w:rStyle w:val="Hyperlink"/>
                </w:rPr>
                <w:t>ins</w:t>
              </w:r>
            </w:hyperlink>
            <w:r>
              <w:t/>
            </w:r>
            <w:r>
              <w:t xml:space="preserve"> (§</w:t>
            </w:r>
            <w:fldSimple w:instr="REF booka8e65dd8-67ca-4521-b305-ea92413c8a7e \r \h">
              <w:r>
                <w:t>2.13.5.20</w:t>
              </w:r>
            </w:fldSimple>
            <w:r>
              <w:t xml:space="preserve">); </w:t>
            </w:r>
            <w:r>
              <w:t>lim</w:t>
            </w:r>
            <w:r>
              <w:t xml:space="preserve"> (§</w:t>
            </w:r>
            <w:fldSimple w:instr="REF book3e674462-717a-4b6b-8f87-4bb18fee5a86 \r \h">
              <w:r>
                <w:t>7.1.2.52</w:t>
              </w:r>
            </w:fldSimple>
            <w:r>
              <w:t xml:space="preserve">); </w:t>
            </w:r>
            <w:r>
              <w:t/>
            </w:r>
            <w:hyperlink r:id="rId35">
              <w:r>
                <w:rPr>
                  <w:rStyle w:val="Hyperlink"/>
                </w:rPr>
                <w:t>moveFrom</w:t>
              </w:r>
            </w:hyperlink>
            <w:r>
              <w:t/>
            </w:r>
            <w:r>
              <w:t xml:space="preserve"> (§</w:t>
            </w:r>
            <w:fldSimple w:instr="REF bookaad03a63-410e-42a1-9d5f-65d12aadd7b6 \r \h">
              <w:r>
                <w:t>2.13.5.21</w:t>
              </w:r>
            </w:fldSimple>
            <w:r>
              <w:t xml:space="preserve">); </w:t>
            </w:r>
            <w:r>
              <w:t/>
            </w:r>
            <w:hyperlink r:id="rId36">
              <w:r>
                <w:rPr>
                  <w:rStyle w:val="Hyperlink"/>
                </w:rPr>
                <w:t>moveTo</w:t>
              </w:r>
            </w:hyperlink>
            <w:r>
              <w:t/>
            </w:r>
            <w:r>
              <w:t xml:space="preserve"> (§</w:t>
            </w:r>
            <w:fldSimple w:instr="REF booka41a88e2-c9fb-4667-aa94-eba90aec82c7 \r \h">
              <w:r>
                <w:t>2.13.5.26</w:t>
              </w:r>
            </w:fldSimple>
            <w:r>
              <w:t xml:space="preserve">); </w:t>
            </w:r>
            <w:r>
              <w:t/>
            </w:r>
            <w:hyperlink r:id="rId37">
              <w:r>
                <w:rPr>
                  <w:rStyle w:val="Hyperlink"/>
                </w:rPr>
                <w:t>num</w:t>
              </w:r>
            </w:hyperlink>
            <w:r>
              <w:t/>
            </w:r>
            <w:r>
              <w:t xml:space="preserve"> (§</w:t>
            </w:r>
            <w:fldSimple w:instr="REF bookff9ecf85-d91f-4df2-bfd8-0c55ba569d8d \r \h">
              <w:r>
                <w:t>7.1.2.75</w:t>
              </w:r>
            </w:fldSimple>
            <w:r>
              <w:t xml:space="preserve">); </w:t>
            </w:r>
            <w:r>
              <w:t/>
            </w:r>
            <w:hyperlink r:id="rId38">
              <w:r>
                <w:rPr>
                  <w:rStyle w:val="Hyperlink"/>
                </w:rPr>
                <w:t>oMath</w:t>
              </w:r>
            </w:hyperlink>
            <w:r>
              <w:t/>
            </w:r>
            <w:r>
              <w:t xml:space="preserve"> (§</w:t>
            </w:r>
            <w:fldSimple w:instr="REF bookd6818f5c-b913-4714-b353-240e18bfda0a \r \h">
              <w:r>
                <w:t>7.1.2.77</w:t>
              </w:r>
            </w:fldSimple>
            <w:r>
              <w:t xml:space="preserve">); </w:t>
            </w:r>
            <w:r>
              <w:t/>
            </w:r>
            <w:hyperlink r:id="rId17">
              <w:r>
                <w:rPr>
                  <w:rStyle w:val="Hyperlink"/>
                </w:rPr>
                <w:t>p</w:t>
              </w:r>
            </w:hyperlink>
            <w:r>
              <w:t/>
            </w:r>
            <w:r>
              <w:t xml:space="preserve"> (§</w:t>
            </w:r>
            <w:fldSimple w:instr="REF book550b1e56-ec64-4660-9f37-d28314589ffc \r \h">
              <w:r>
                <w:t>2.3.1.22</w:t>
              </w:r>
            </w:fldSimple>
            <w:r>
              <w:t xml:space="preserve">); </w:t>
            </w:r>
            <w:r>
              <w:t/>
            </w:r>
            <w:hyperlink r:id="rId39">
              <w:r>
                <w:rPr>
                  <w:rStyle w:val="Hyperlink"/>
                </w:rPr>
                <w:t>rt</w:t>
              </w:r>
            </w:hyperlink>
            <w:r>
              <w:t/>
            </w:r>
            <w:r>
              <w:t xml:space="preserve"> (§</w:t>
            </w:r>
            <w:fldSimple w:instr="REF book51e1b6fd-8384-4839-97ff-aae32192455e \r \h">
              <w:r>
                <w:t>2.3.3.23</w:t>
              </w:r>
            </w:fldSimple>
            <w:r>
              <w:t xml:space="preserve">); </w:t>
            </w:r>
            <w:r>
              <w:t/>
            </w:r>
            <w:hyperlink r:id="rId40">
              <w:r>
                <w:rPr>
                  <w:rStyle w:val="Hyperlink"/>
                </w:rPr>
                <w:t>rubyBase</w:t>
              </w:r>
            </w:hyperlink>
            <w:r>
              <w:t/>
            </w:r>
            <w:r>
              <w:t xml:space="preserve"> (§</w:t>
            </w:r>
            <w:fldSimple w:instr="REF book8ebcb261-21e2-4e7b-8e4c-7e83b7c140fe \r \h">
              <w:r>
                <w:t>2.3.3.26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131f4417-1f42-4de8-ab71-3763fd4abea5 \r \h">
              <w:r>
                <w:t>2.5.2.32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41aa70d3-8dee-4467-8973-5f20a3b62487 \r \h">
              <w:r>
                <w:t>2.5.2.33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f1f0d2b8-74c4-4a86-9b1a-cad0b9471c78 \r \h">
              <w:r>
                <w:t>2.5.2.34</w:t>
              </w:r>
            </w:fldSimple>
            <w:r>
              <w:t xml:space="preserve">); </w:t>
            </w:r>
            <w:r>
              <w:t/>
            </w:r>
            <w:hyperlink r:id="rId41">
              <w:r>
                <w:rPr>
                  <w:rStyle w:val="Hyperlink"/>
                </w:rPr>
                <w:t>sdtContent</w:t>
              </w:r>
            </w:hyperlink>
            <w:r>
              <w:t/>
            </w:r>
            <w:r>
              <w:t xml:space="preserve"> (§</w:t>
            </w:r>
            <w:fldSimple w:instr="REF bookc6a9fe8c-4a39-44d4-94f8-dbacd20e51be \r \h">
              <w:r>
                <w:t>2.5.2.35</w:t>
              </w:r>
            </w:fldSimple>
            <w:r>
              <w:t xml:space="preserve">); </w:t>
            </w:r>
            <w:r>
              <w:t/>
            </w:r>
            <w:hyperlink r:id="rId42">
              <w:r>
                <w:rPr>
                  <w:rStyle w:val="Hyperlink"/>
                </w:rPr>
                <w:t>smartTag</w:t>
              </w:r>
            </w:hyperlink>
            <w:r>
              <w:t/>
            </w:r>
            <w:r>
              <w:t xml:space="preserve"> (§</w:t>
            </w:r>
            <w:fldSimple w:instr="REF book2e82350e-ed5f-4e96-9d0a-daed0f9c75c0 \r \h">
              <w:r>
                <w:t>2.5.1.9</w:t>
              </w:r>
            </w:fldSimple>
            <w:r>
              <w:t xml:space="preserve">); </w:t>
            </w:r>
            <w:r>
              <w:t>sub</w:t>
            </w:r>
            <w:r>
              <w:t xml:space="preserve"> (§</w:t>
            </w:r>
            <w:fldSimple w:instr="REF bookf0b594ef-b1d6-428b-b16f-0ad6d29dccbe \r \h">
              <w:r>
                <w:t>7.1.2.112</w:t>
              </w:r>
            </w:fldSimple>
            <w:r>
              <w:t xml:space="preserve">); </w:t>
            </w:r>
            <w:r>
              <w:t>sup</w:t>
            </w:r>
            <w:r>
              <w:t xml:space="preserve"> (§</w:t>
            </w:r>
            <w:fldSimple w:instr="REF book1e7aea6b-6463-4f7a-81f6-1222ef9653d6 \r \h">
              <w:r>
                <w:t>7.1.2.114</w:t>
              </w:r>
            </w:fldSimple>
            <w:r>
              <w:t xml:space="preserve">); </w:t>
            </w:r>
            <w:r>
              <w:t/>
            </w:r>
            <w:hyperlink r:id="rId43">
              <w:r>
                <w:rPr>
                  <w:rStyle w:val="Hyperlink"/>
                </w:rPr>
                <w:t>tbl</w:t>
              </w:r>
            </w:hyperlink>
            <w:r>
              <w:t/>
            </w:r>
            <w:r>
              <w:t xml:space="preserve"> (§</w:t>
            </w:r>
            <w:fldSimple w:instr="REF book8b0739ee-48b8-4b6f-b1b9-c37d55e05e30 \r \h">
              <w:r>
                <w:t>2.4.36</w:t>
              </w:r>
            </w:fldSimple>
            <w:r>
              <w:t xml:space="preserve">); </w:t>
            </w:r>
            <w:r>
              <w:t/>
            </w:r>
            <w:hyperlink r:id="rId44">
              <w:r>
                <w:rPr>
                  <w:rStyle w:val="Hyperlink"/>
                </w:rPr>
                <w:t>tc</w:t>
              </w:r>
            </w:hyperlink>
            <w:r>
              <w:t/>
            </w:r>
            <w:r>
              <w:t xml:space="preserve"> (§</w:t>
            </w:r>
            <w:fldSimple w:instr="REF book3215e185-34d0-4316-882f-77efcd50a35e \r \h">
              <w:r>
                <w:t>2.4.62</w:t>
              </w:r>
            </w:fldSimple>
            <w:r>
              <w:t xml:space="preserve">); </w:t>
            </w:r>
            <w:r>
              <w:t/>
            </w:r>
            <w:hyperlink r:id="rId45">
              <w:r>
                <w:rPr>
                  <w:rStyle w:val="Hyperlink"/>
                </w:rPr>
                <w:t>tr</w:t>
              </w:r>
            </w:hyperlink>
            <w:r>
              <w:t/>
            </w:r>
            <w:r>
              <w:t xml:space="preserve"> (§</w:t>
            </w:r>
            <w:fldSimple w:instr="REF book18594f55-7aca-4ca5-b72d-97ddb7c2375a \r \h">
              <w:r>
                <w:t>2.4.75</w:t>
              </w:r>
            </w:fldSimple>
            <w:r>
              <w:t xml:space="preserve">); </w:t>
            </w:r>
            <w:r>
              <w:t/>
            </w:r>
            <w:hyperlink r:id="rId46">
              <w:r>
                <w:rPr>
                  <w:rStyle w:val="Hyperlink"/>
                </w:rPr>
                <w:t>txbxContent</w:t>
              </w:r>
            </w:hyperlink>
            <w:r>
              <w:t/>
            </w:r>
            <w:r>
              <w:t xml:space="preserve"> (§</w:t>
            </w:r>
            <w:fldSimple w:instr="REF booka4738672-a539-433d-a73e-2bd5a5cf45de \r \h">
              <w:r>
                <w:t>2.17.1.1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author</w:t>
            </w:r>
            <w:r>
              <w:t xml:space="preserve"> (Annotation Author)</w:t>
            </w:r>
          </w:p>
        </w:tc>
        <w:tc>
          <w:tcPr>
            <w:tcW w:type="pct" w:w="4000"/>
          </w:tcPr>
          <w:p w:rsidRDefault="00476CD1" w:rsidP="002E5918" w:rsidR="00476CD1">
            <w:r>
              <w:t>Specifies the author for an annotation within a WordprocessingML document.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author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w:author="Example Author"&gt;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author</w:t>
            </w:r>
            <w:r>
              <w:t xml:space="preserve"> attribute specifies that the author of the current annotation is </w:t>
            </w:r>
            <w:r>
              <w:t>Example Author</w:t>
            </w:r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47">
              <w:r>
                <w:rPr>
                  <w:rStyle w:val="Hyperlink"/>
                </w:rPr>
                <w:t>ST_String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2d6b9fea-6210-4dde-a2ad-45000ec5495b \r \h">
              <w:r>
                <w:t>2.18.89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49">
              <w:r>
                <w:rPr>
                  <w:rStyle w:val="Hyperlink"/>
                </w:rPr>
                <w:t>date</w:t>
              </w:r>
            </w:hyperlink>
            <w:r>
              <w:t/>
            </w:r>
            <w:r>
              <w:t xml:space="preserve"> (Annotation Date)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date information for an annotation within a WordprocessingML document. The use of this information is outside of the scope of this Office Open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Standard.</w:t>
            </w:r>
          </w:p>
          <w:p w:rsidRDefault="00476CD1" w:rsidP="002E5918" w:rsidR="00476CD1"/>
          <w:p w:rsidRDefault="00476CD1" w:rsidP="002E5918" w:rsidR="00476CD1">
            <w:r>
              <w:t>If this attribute is omitted, then no date information shall be associated with the parent annotation type.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 xml:space="preserve">: Consider a </w:t>
            </w:r>
            <w:hyperlink r:id="rId25">
              <w:r>
                <w:rPr>
                  <w:rStyle w:val="Hyperlink"/>
                </w:rPr>
                <w:t>comment</w:t>
              </w:r>
            </w:hyperlink>
            <w:r>
              <w:t xml:space="preserve">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w:</w:t>
            </w:r>
            <w:hyperlink r:id="rId49">
              <w:r>
                <w:rPr>
                  <w:rStyle w:val="Hyperlink"/>
                </w:rPr>
                <w:t>date</w:t>
              </w:r>
            </w:hyperlink>
            <w:r>
              <w:t>="2006-01-01T10:00:00"&gt;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date</w:t>
            </w:r>
            <w:r>
              <w:t xml:space="preserve"> attribute specifies that the date of the current annotation is January 1st 2006 at </w:t>
            </w:r>
            <w:smartTag w:element="time" w:uri="urn:schemas-microsoft-com:office:smarttags">
              <w:smartTagPr>
                <w:attr w:val="10" w:name="Hour"/>
                <w:attr w:val="00" w:name="Minute"/>
              </w:smartTagPr>
              <w:r>
                <w:t>10:00 AM</w:t>
              </w:r>
            </w:smartTag>
            <w:r>
              <w:t xml:space="preserve">, which may be used as desired.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0">
              <w:r>
                <w:rPr>
                  <w:rStyle w:val="Hyperlink"/>
                </w:rPr>
                <w:t>ST_DateTime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8da0e3d2-67a1-4330-bcac-cfba39550146 \r \h">
              <w:r>
                <w:t>2.18.15</w:t>
              </w:r>
            </w:fldSimple>
            <w:r>
              <w:t>).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(Annotation Identifier)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unique identifier for an annotation within a WordprocessingML document. The restrictions on 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attribute, if any, are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>If this attribute is omitted, then the document is non-conformant.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an annotation represented using the following WordprocessingML fragment: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</w:t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>="1" … &gt;</w:t>
            </w:r>
          </w:p>
          <w:p w:rsidRDefault="00476CD1" w:rsidP="002E5918" w:rsidR="00476CD1">
            <w:pPr>
              <w:pStyle w:val="c"/>
            </w:pPr>
            <w:r>
              <w:t xml:space="preserve">  …</w:t>
            </w:r>
          </w:p>
          <w:p w:rsidRDefault="00476CD1" w:rsidP="002E5918" w:rsidR="00476CD1">
            <w:pPr>
              <w:pStyle w:val="c"/>
            </w:pPr>
            <w:r>
              <w:t>&lt;/w:…&gt;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/>
            </w:r>
            <w:hyperlink r:id="rId10">
              <w:r>
                <w:rPr>
                  <w:rStyle w:val="Hyperlink"/>
                </w:rPr>
                <w:t>id</w:t>
              </w:r>
            </w:hyperlink>
            <w:r>
              <w:t/>
            </w:r>
            <w:r>
              <w:t xml:space="preserve"> attribute specifies that the ID of the current annotation is </w:t>
            </w:r>
            <w:r>
              <w:t>1</w:t>
            </w:r>
            <w:r>
              <w:t xml:space="preserve">. This value is used to uniquely identify this annotation within the document content.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51">
              <w:r>
                <w:rPr>
                  <w:rStyle w:val="Hyperlink"/>
                </w:rPr>
                <w:t>ST_DecimalNumber</w:t>
              </w:r>
            </w:hyperlink>
            <w:r>
              <w:t/>
            </w:r>
            <w:r>
              <w:t xml:space="preserve"> simple </w:t>
            </w:r>
            <w:hyperlink r:id="rId48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6483129c-697a-4d95-8eb2-0bc5ff6a79a1 \r \h">
              <w:r>
                <w:t>2.18.16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52">
        <w:r>
          <w:rPr>
            <w:rStyle w:val="Hyperlink"/>
          </w:rPr>
          <w:t>name</w:t>
        </w:r>
      </w:hyperlink>
      <w:r>
        <w:t>="CT_TrackChange"&gt;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&lt;complexContent&gt;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&lt;extension base="CT_Markup"&gt;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 xml:space="preserve">="author"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47">
        <w:r>
          <w:rPr>
            <w:rStyle w:val="Hyperlink"/>
          </w:rPr>
          <w:t>ST_String</w:t>
        </w:r>
      </w:hyperlink>
      <w:r>
        <w:t>" use="required"/&gt;</w:t>
      </w:r>
    </w:p>
    <w:p w:rsidRDefault="00476CD1" w:rsidP="00476CD1" w:rsidR="00476CD1">
      <w:pPr>
        <w:pStyle w:val="SchemaFragment"/>
        <w:tabs>
          <w:tab w:pos="1080" w:val="left"/>
        </w:tabs>
        <w:ind w:hanging="1260" w:left="1260"/>
      </w:pPr>
      <w:r>
        <w:tab/>
      </w:r>
      <w:r>
        <w:t xml:space="preserve">&lt;attribute </w:t>
      </w:r>
      <w:hyperlink r:id="rId52">
        <w:r>
          <w:rPr>
            <w:rStyle w:val="Hyperlink"/>
          </w:rPr>
          <w:t>name</w:t>
        </w:r>
      </w:hyperlink>
      <w:r>
        <w:t>="</w:t>
      </w:r>
      <w:hyperlink r:id="rId49">
        <w:r>
          <w:rPr>
            <w:rStyle w:val="Hyperlink"/>
          </w:rPr>
          <w:t>date</w:t>
        </w:r>
      </w:hyperlink>
      <w:r>
        <w:t xml:space="preserve">" </w:t>
      </w:r>
      <w:hyperlink r:id="rId48">
        <w:r>
          <w:rPr>
            <w:rStyle w:val="Hyperlink"/>
          </w:rPr>
          <w:t>type</w:t>
        </w:r>
      </w:hyperlink>
      <w:r>
        <w:t>="</w:t>
      </w:r>
      <w:hyperlink r:id="rId50">
        <w:r>
          <w:rPr>
            <w:rStyle w:val="Hyperlink"/>
          </w:rPr>
          <w:t>ST_DateTime</w:t>
        </w:r>
      </w:hyperlink>
      <w:r>
        <w:t>" use="optional"/&gt;</w:t>
      </w:r>
    </w:p>
    <w:p w:rsidRDefault="00476CD1" w:rsidP="00476CD1" w:rsidR="00476CD1">
      <w:pPr>
        <w:pStyle w:val="SchemaFragment"/>
        <w:tabs>
          <w:tab w:pos="720" w:val="left"/>
        </w:tabs>
        <w:ind w:hanging="900" w:left="900"/>
      </w:pPr>
      <w:r>
        <w:tab/>
      </w:r>
      <w:r>
        <w:t>&lt;/extension&gt;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>&lt;/complexContent&gt;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art.docx" TargetMode="External"/><Relationship Id="rId10" Type="http://schemas.openxmlformats.org/officeDocument/2006/relationships/hyperlink" Target="id.docx" TargetMode="External"/><Relationship Id="rId11" Type="http://schemas.openxmlformats.org/officeDocument/2006/relationships/hyperlink" Target="link.docx" TargetMode="External"/><Relationship Id="rId12" Type="http://schemas.openxmlformats.org/officeDocument/2006/relationships/hyperlink" Target="destination.docx" TargetMode="External"/><Relationship Id="rId13" Type="http://schemas.openxmlformats.org/officeDocument/2006/relationships/hyperlink" Target="tag.docx" TargetMode="External"/><Relationship Id="rId14" Type="http://schemas.openxmlformats.org/officeDocument/2006/relationships/hyperlink" Target="format.docx" TargetMode="External"/><Relationship Id="rId15" Type="http://schemas.openxmlformats.org/officeDocument/2006/relationships/hyperlink" Target="customXmlMoveFromRangeEnd.docx" TargetMode="External"/><Relationship Id="rId16" Type="http://schemas.openxmlformats.org/officeDocument/2006/relationships/hyperlink" Target="body.docx" TargetMode="External"/><Relationship Id="rId17" Type="http://schemas.openxmlformats.org/officeDocument/2006/relationships/hyperlink" Target="p.docx" TargetMode="External"/><Relationship Id="rId18" Type="http://schemas.openxmlformats.org/officeDocument/2006/relationships/hyperlink" Target="customXml.docx" TargetMode="External"/><Relationship Id="rId19" Type="http://schemas.openxmlformats.org/officeDocument/2006/relationships/hyperlink" Target="moveFromRangeStart.docx" TargetMode="External"/><Relationship Id="rId20" Type="http://schemas.openxmlformats.org/officeDocument/2006/relationships/hyperlink" Target="next.docx" TargetMode="External"/><Relationship Id="rId21" Type="http://schemas.openxmlformats.org/officeDocument/2006/relationships/hyperlink" Target="customXmlMoveFromRangeStart.docx" TargetMode="External"/><Relationship Id="rId22" Type="http://schemas.openxmlformats.org/officeDocument/2006/relationships/hyperlink" Target="moveFromRangeEnd.docx" TargetMode="External"/><Relationship Id="rId23" Type="http://schemas.openxmlformats.org/officeDocument/2006/relationships/hyperlink" Target="moveToRangeStart.docx" TargetMode="External"/><Relationship Id="rId24" Type="http://schemas.openxmlformats.org/officeDocument/2006/relationships/hyperlink" Target="customXmlMoveToRangeEnd.docx" TargetMode="External"/><Relationship Id="rId25" Type="http://schemas.openxmlformats.org/officeDocument/2006/relationships/hyperlink" Target="comment.docx" TargetMode="External"/><Relationship Id="rId26" Type="http://schemas.openxmlformats.org/officeDocument/2006/relationships/hyperlink" Target="del.docx" TargetMode="External"/><Relationship Id="rId27" Type="http://schemas.openxmlformats.org/officeDocument/2006/relationships/hyperlink" Target="docPartBody.docx" TargetMode="External"/><Relationship Id="rId28" Type="http://schemas.openxmlformats.org/officeDocument/2006/relationships/hyperlink" Target="endnote.docx" TargetMode="External"/><Relationship Id="rId29" Type="http://schemas.openxmlformats.org/officeDocument/2006/relationships/hyperlink" Target="fldSimple.docx" TargetMode="External"/><Relationship Id="rId30" Type="http://schemas.openxmlformats.org/officeDocument/2006/relationships/hyperlink" Target="footnote.docx" TargetMode="External"/><Relationship Id="rId31" Type="http://schemas.openxmlformats.org/officeDocument/2006/relationships/hyperlink" Target="ftr.docx" TargetMode="External"/><Relationship Id="rId32" Type="http://schemas.openxmlformats.org/officeDocument/2006/relationships/hyperlink" Target="hdr.docx" TargetMode="External"/><Relationship Id="rId33" Type="http://schemas.openxmlformats.org/officeDocument/2006/relationships/hyperlink" Target="hyperlink.docx" TargetMode="External"/><Relationship Id="rId34" Type="http://schemas.openxmlformats.org/officeDocument/2006/relationships/hyperlink" Target="ins.docx" TargetMode="External"/><Relationship Id="rId35" Type="http://schemas.openxmlformats.org/officeDocument/2006/relationships/hyperlink" Target="moveFrom.docx" TargetMode="External"/><Relationship Id="rId36" Type="http://schemas.openxmlformats.org/officeDocument/2006/relationships/hyperlink" Target="moveTo.docx" TargetMode="External"/><Relationship Id="rId37" Type="http://schemas.openxmlformats.org/officeDocument/2006/relationships/hyperlink" Target="num.docx" TargetMode="External"/><Relationship Id="rId38" Type="http://schemas.openxmlformats.org/officeDocument/2006/relationships/hyperlink" Target="oMath.docx" TargetMode="External"/><Relationship Id="rId39" Type="http://schemas.openxmlformats.org/officeDocument/2006/relationships/hyperlink" Target="rt.docx" TargetMode="External"/><Relationship Id="rId40" Type="http://schemas.openxmlformats.org/officeDocument/2006/relationships/hyperlink" Target="rubyBase.docx" TargetMode="External"/><Relationship Id="rId41" Type="http://schemas.openxmlformats.org/officeDocument/2006/relationships/hyperlink" Target="sdtContent.docx" TargetMode="External"/><Relationship Id="rId42" Type="http://schemas.openxmlformats.org/officeDocument/2006/relationships/hyperlink" Target="smartTag.docx" TargetMode="External"/><Relationship Id="rId43" Type="http://schemas.openxmlformats.org/officeDocument/2006/relationships/hyperlink" Target="tbl.docx" TargetMode="External"/><Relationship Id="rId44" Type="http://schemas.openxmlformats.org/officeDocument/2006/relationships/hyperlink" Target="tc.docx" TargetMode="External"/><Relationship Id="rId45" Type="http://schemas.openxmlformats.org/officeDocument/2006/relationships/hyperlink" Target="tr.docx" TargetMode="External"/><Relationship Id="rId46" Type="http://schemas.openxmlformats.org/officeDocument/2006/relationships/hyperlink" Target="txbxContent.docx" TargetMode="External"/><Relationship Id="rId47" Type="http://schemas.openxmlformats.org/officeDocument/2006/relationships/hyperlink" Target="ST_String.docx" TargetMode="External"/><Relationship Id="rId48" Type="http://schemas.openxmlformats.org/officeDocument/2006/relationships/hyperlink" Target="type.docx" TargetMode="External"/><Relationship Id="rId49" Type="http://schemas.openxmlformats.org/officeDocument/2006/relationships/hyperlink" Target="date.docx" TargetMode="External"/><Relationship Id="rId50" Type="http://schemas.openxmlformats.org/officeDocument/2006/relationships/hyperlink" Target="ST_DateTime.docx" TargetMode="External"/><Relationship Id="rId51" Type="http://schemas.openxmlformats.org/officeDocument/2006/relationships/hyperlink" Target="ST_DecimalNumber.docx" TargetMode="External"/><Relationship Id="rId52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