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1_1" w:id="100001"/>
      <w:bookmarkStart w:name="book20d95b87-8e63-436e-9045-809e90fb7c5c_1" w:id="100002"/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(Inline-Level Custom </w:t>
      </w:r>
      <w:hyperlink r:id="rId9">
        <w:r>
          <w:rPr>
            <w:rStyle w:val="Hyperlink"/>
          </w:rPr>
          <w:t>XML</w:t>
        </w:r>
      </w:hyperlink>
      <w:r>
        <w:t xml:space="preserve"> Element)</w:t>
      </w:r>
      <w:bookmarkEnd w:id="100001"/>
    </w:p>
    <w:bookmarkEnd w:id="100002"/>
    <w:p w:rsidRDefault="00476CD1" w:rsidP="00476CD1" w:rsidR="00476CD1">
      <w:r>
        <w:t xml:space="preserve">This element specifies the presence of a custom </w:t>
      </w:r>
      <w:hyperlink r:id="rId9">
        <w:r>
          <w:rPr>
            <w:rStyle w:val="Hyperlink"/>
          </w:rPr>
          <w:t>XML</w:t>
        </w:r>
      </w:hyperlink>
      <w:r>
        <w:t xml:space="preserve"> element around one or more inline level structures (runs, images, fields, etc.) within a paragraph. The attributes on this element shall be used to specify the name and namespace URI  of the current custom </w:t>
      </w:r>
      <w:hyperlink r:id="rId9">
        <w:r>
          <w:rPr>
            <w:rStyle w:val="Hyperlink"/>
          </w:rPr>
          <w:t>XML</w:t>
        </w:r>
      </w:hyperlink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custom </w:t>
      </w:r>
      <w:hyperlink r:id="rId9">
        <w:r>
          <w:rPr>
            <w:rStyle w:val="Hyperlink"/>
          </w:rPr>
          <w:t>XML</w:t>
        </w:r>
      </w:hyperlink>
      <w:r>
        <w:t xml:space="preserve"> element with the name </w:t>
      </w:r>
      <w:r>
        <w:t>firstName</w:t>
      </w:r>
      <w:r>
        <w:t xml:space="preserve"> that shall be located around a two text runs in a WordprocessingML document. This requirement would be specified as follows in the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8">
        <w:r>
          <w:rPr>
            <w:rStyle w:val="Hyperlink"/>
          </w:rPr>
          <w:t>customXml</w:t>
        </w:r>
      </w:hyperlink>
      <w:r>
        <w:t xml:space="preserve"> w:element="firstName" … 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1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…</w:t>
      </w:r>
      <w:r>
        <w:br/>
      </w:r>
      <w:r>
        <w:t>&lt;/w:</w:t>
      </w:r>
      <w:hyperlink r:id="rId10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customXml</w:t>
        </w:r>
      </w:hyperlink>
      <w:r>
        <w:t/>
      </w:r>
      <w:r>
        <w:t xml:space="preserve"> element specifies that the name of the custom </w:t>
      </w:r>
      <w:hyperlink r:id="rId9">
        <w:r>
          <w:rPr>
            <w:rStyle w:val="Hyperlink"/>
          </w:rPr>
          <w:t>XML</w:t>
        </w:r>
      </w:hyperlink>
      <w:r>
        <w:t xml:space="preserve"> element is </w:t>
      </w:r>
      <w:r>
        <w:t>firstName</w:t>
      </w:r>
      <w:r>
        <w:t xml:space="preserve">, and the custom </w:t>
      </w:r>
      <w:hyperlink r:id="rId9">
        <w:r>
          <w:rPr>
            <w:rStyle w:val="Hyperlink"/>
          </w:rPr>
          <w:t>XML</w:t>
        </w:r>
      </w:hyperlink>
      <w:r>
        <w:t xml:space="preserve"> element contains a two text runs (it is an inline-level element).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_1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/>
            </w:r>
            <w:hyperlink r:id="rId1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_1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6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customXmlPr</w:t>
              </w:r>
            </w:hyperlink>
            <w:r>
              <w:t/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c19c0c0-7e33-4ccf-8383-18289ac35cab \r \h">
              <w:r>
                <w:t>2.5.1.7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(Simple Field)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b4711b-2387-41b1-a6da-332af026473a \r \h">
              <w:r>
                <w:t>2.16.21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(Hyperlink)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9a19594-498e-4cc5-ae35-dd61a09f259d \r \h">
              <w:r>
                <w:t>2.16.24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33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subDoc</w:t>
              </w:r>
            </w:hyperlink>
            <w:r>
              <w:t/>
            </w:r>
            <w:r>
              <w:t xml:space="preserve"> (Anchor for Subdocument Location)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4c837f3-4fa6-4d62-afac-264d8442c42b \r \h">
              <w:r>
                <w:t>2.17.2.1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element</w:t>
            </w:r>
            <w:r>
              <w:t xml:space="preserve"> (Element name)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</w:t>
            </w:r>
            <w:hyperlink r:id="rId44">
              <w:r>
                <w:rPr>
                  <w:rStyle w:val="Hyperlink"/>
                </w:rPr>
                <w:t>tag</w:t>
              </w:r>
            </w:hyperlink>
            <w:r>
              <w:t xml:space="preserve"> within the document.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 of </w:t>
            </w:r>
            <w:r>
              <w:t>companyName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w:element="companyName" … 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element</w:t>
            </w:r>
            <w:r>
              <w:t xml:space="preserve"> attribute specifies that the name for this element shall be </w:t>
            </w:r>
            <w:r>
              <w:t>companyName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uri</w:t>
            </w:r>
            <w:r>
              <w:t xml:space="preserve"> (Custom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Markup Namespace)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namespace URI of the current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or smart tag.</w:t>
            </w:r>
          </w:p>
          <w:p w:rsidRDefault="00476CD1" w:rsidP="002E5918" w:rsidR="00476CD1"/>
          <w:p w:rsidRDefault="00476CD1" w:rsidP="002E5918" w:rsidR="00476CD1">
            <w:r>
              <w:t>If this attribute is omitted, the URI shall be assumed to be null (no associated URI).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custom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 which shall have a namespace URI of</w:t>
            </w:r>
            <w:r>
              <w:t xml:space="preserve"> urn:customXmlExample</w:t>
            </w:r>
            <w:r>
              <w:t>. This requirement would be specified using the following WordprocessingML: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 xml:space="preserve"> … w:uri="urn:customXmlExample" /&gt;</w:t>
            </w:r>
            <w:r>
              <w:br/>
            </w:r>
            <w:r>
              <w:t xml:space="preserve">  …</w:t>
            </w:r>
            <w:r>
              <w:br/>
            </w:r>
            <w:r>
              <w:t>&lt;/w:</w:t>
            </w:r>
            <w:hyperlink r:id="rId8">
              <w:r>
                <w:rPr>
                  <w:rStyle w:val="Hyperlink"/>
                </w:rPr>
                <w:t>customXml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uri</w:t>
            </w:r>
            <w:r>
              <w:t xml:space="preserve"> attribute specifies that the namespace for this element shall be </w:t>
            </w:r>
            <w:r>
              <w:t>urn:customXmlExample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5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47">
        <w:r>
          <w:rPr>
            <w:rStyle w:val="Hyperlink"/>
          </w:rPr>
          <w:t>name</w:t>
        </w:r>
      </w:hyperlink>
      <w:r>
        <w:t>="CT_CustomXmlRun"&gt;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32">
        <w:r>
          <w:rPr>
            <w:rStyle w:val="Hyperlink"/>
          </w:rPr>
          <w:t>customXmlPr</w:t>
        </w:r>
      </w:hyperlink>
      <w:r>
        <w:t xml:space="preserve">" </w:t>
      </w:r>
      <w:hyperlink r:id="rId46">
        <w:r>
          <w:rPr>
            <w:rStyle w:val="Hyperlink"/>
          </w:rPr>
          <w:t>type</w:t>
        </w:r>
      </w:hyperlink>
      <w:r>
        <w:t>="CT_CustomXmlPr" minOccurs="0" maxOccurs="1"/&gt;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48">
        <w:r>
          <w:rPr>
            <w:rStyle w:val="Hyperlink"/>
          </w:rPr>
          <w:t>group</w:t>
        </w:r>
      </w:hyperlink>
      <w:r>
        <w:t xml:space="preserve"> ref="EG_PContent"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7">
        <w:r>
          <w:rPr>
            <w:rStyle w:val="Hyperlink"/>
          </w:rPr>
          <w:t>name</w:t>
        </w:r>
      </w:hyperlink>
      <w:r>
        <w:t xml:space="preserve">="uri" </w:t>
      </w:r>
      <w:hyperlink r:id="rId46">
        <w:r>
          <w:rPr>
            <w:rStyle w:val="Hyperlink"/>
          </w:rPr>
          <w:t>type</w:t>
        </w:r>
      </w:hyperlink>
      <w:r>
        <w:t>="</w:t>
      </w:r>
      <w:hyperlink r:id="rId45">
        <w:r>
          <w:rPr>
            <w:rStyle w:val="Hyperlink"/>
          </w:rPr>
          <w:t>ST_String</w:t>
        </w:r>
      </w:hyperlink>
      <w:r>
        <w:t>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47">
        <w:r>
          <w:rPr>
            <w:rStyle w:val="Hyperlink"/>
          </w:rPr>
          <w:t>name</w:t>
        </w:r>
      </w:hyperlink>
      <w:r>
        <w:t xml:space="preserve">="element" </w:t>
      </w:r>
      <w:hyperlink r:id="rId46">
        <w:r>
          <w:rPr>
            <w:rStyle w:val="Hyperlink"/>
          </w:rPr>
          <w:t>type</w:t>
        </w:r>
      </w:hyperlink>
      <w:r>
        <w:t>="</w:t>
      </w:r>
      <w:hyperlink r:id="rId45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ustomXml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p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del.docx" TargetMode="External"/><Relationship Id="rId13" Type="http://schemas.openxmlformats.org/officeDocument/2006/relationships/hyperlink" Target="fldSimple.docx" TargetMode="External"/><Relationship Id="rId14" Type="http://schemas.openxmlformats.org/officeDocument/2006/relationships/hyperlink" Target="hyperlink.docx" TargetMode="External"/><Relationship Id="rId15" Type="http://schemas.openxmlformats.org/officeDocument/2006/relationships/hyperlink" Target="ins.docx" TargetMode="External"/><Relationship Id="rId16" Type="http://schemas.openxmlformats.org/officeDocument/2006/relationships/hyperlink" Target="moveFrom.docx" TargetMode="External"/><Relationship Id="rId17" Type="http://schemas.openxmlformats.org/officeDocument/2006/relationships/hyperlink" Target="moveTo.docx" TargetMode="External"/><Relationship Id="rId18" Type="http://schemas.openxmlformats.org/officeDocument/2006/relationships/hyperlink" Target="sdtContent.docx" TargetMode="External"/><Relationship Id="rId19" Type="http://schemas.openxmlformats.org/officeDocument/2006/relationships/hyperlink" Target="smartTag.docx" TargetMode="External"/><Relationship Id="rId20" Type="http://schemas.openxmlformats.org/officeDocument/2006/relationships/hyperlink" Target="bookmarkEnd.docx" TargetMode="External"/><Relationship Id="rId21" Type="http://schemas.openxmlformats.org/officeDocument/2006/relationships/hyperlink" Target="bookmarkStart.docx" TargetMode="External"/><Relationship Id="rId22" Type="http://schemas.openxmlformats.org/officeDocument/2006/relationships/hyperlink" Target="commentRangeEnd.docx" TargetMode="External"/><Relationship Id="rId23" Type="http://schemas.openxmlformats.org/officeDocument/2006/relationships/hyperlink" Target="commentRangeStart.docx" TargetMode="External"/><Relationship Id="rId24" Type="http://schemas.openxmlformats.org/officeDocument/2006/relationships/hyperlink" Target="customXmlDelRangeEnd.docx" TargetMode="External"/><Relationship Id="rId25" Type="http://schemas.openxmlformats.org/officeDocument/2006/relationships/hyperlink" Target="customXmlDelRangeStart.docx" TargetMode="External"/><Relationship Id="rId26" Type="http://schemas.openxmlformats.org/officeDocument/2006/relationships/hyperlink" Target="customXmlInsRangeEnd.docx" TargetMode="External"/><Relationship Id="rId27" Type="http://schemas.openxmlformats.org/officeDocument/2006/relationships/hyperlink" Target="customXmlInsRangeStart.docx" TargetMode="External"/><Relationship Id="rId28" Type="http://schemas.openxmlformats.org/officeDocument/2006/relationships/hyperlink" Target="customXmlMoveFromRangeEnd.docx" TargetMode="External"/><Relationship Id="rId29" Type="http://schemas.openxmlformats.org/officeDocument/2006/relationships/hyperlink" Target="customXmlMoveFromRangeStart.docx" TargetMode="External"/><Relationship Id="rId30" Type="http://schemas.openxmlformats.org/officeDocument/2006/relationships/hyperlink" Target="customXmlMoveToRangeEnd.docx" TargetMode="External"/><Relationship Id="rId31" Type="http://schemas.openxmlformats.org/officeDocument/2006/relationships/hyperlink" Target="customXmlMoveToRangeStart.docx" TargetMode="External"/><Relationship Id="rId32" Type="http://schemas.openxmlformats.org/officeDocument/2006/relationships/hyperlink" Target="customXmlPr.docx" TargetMode="External"/><Relationship Id="rId33" Type="http://schemas.openxmlformats.org/officeDocument/2006/relationships/hyperlink" Target="Run.docx" TargetMode="External"/><Relationship Id="rId34" Type="http://schemas.openxmlformats.org/officeDocument/2006/relationships/hyperlink" Target="moveFromRangeEnd.docx" TargetMode="External"/><Relationship Id="rId35" Type="http://schemas.openxmlformats.org/officeDocument/2006/relationships/hyperlink" Target="moveFromRangeStart.docx" TargetMode="External"/><Relationship Id="rId36" Type="http://schemas.openxmlformats.org/officeDocument/2006/relationships/hyperlink" Target="moveToRangeEnd.docx" TargetMode="External"/><Relationship Id="rId37" Type="http://schemas.openxmlformats.org/officeDocument/2006/relationships/hyperlink" Target="moveToRangeStart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permEnd.docx" TargetMode="External"/><Relationship Id="rId40" Type="http://schemas.openxmlformats.org/officeDocument/2006/relationships/hyperlink" Target="permStart.docx" TargetMode="External"/><Relationship Id="rId41" Type="http://schemas.openxmlformats.org/officeDocument/2006/relationships/hyperlink" Target="proofErr.docx" TargetMode="External"/><Relationship Id="rId42" Type="http://schemas.openxmlformats.org/officeDocument/2006/relationships/hyperlink" Target="sdt.docx" TargetMode="External"/><Relationship Id="rId43" Type="http://schemas.openxmlformats.org/officeDocument/2006/relationships/hyperlink" Target="subDoc.docx" TargetMode="External"/><Relationship Id="rId44" Type="http://schemas.openxmlformats.org/officeDocument/2006/relationships/hyperlink" Target="tag.docx" TargetMode="External"/><Relationship Id="rId45" Type="http://schemas.openxmlformats.org/officeDocument/2006/relationships/hyperlink" Target="ST_String.docx" TargetMode="External"/><Relationship Id="rId46" Type="http://schemas.openxmlformats.org/officeDocument/2006/relationships/hyperlink" Target="type.docx" TargetMode="External"/><Relationship Id="rId47" Type="http://schemas.openxmlformats.org/officeDocument/2006/relationships/hyperlink" Target="name.docx" TargetMode="External"/><Relationship Id="rId48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