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52_1" w:id="100001"/>
      <w:bookmarkStart w:name="bookb84fa652-660d-4679-af9c-7bda82f2aec7_1" w:id="100002"/>
      <w:r>
        <w:t>defaultTabStop</w:t>
      </w:r>
      <w:r>
        <w:t xml:space="preserve"> (Distance Between Automatic Tab Stops)</w:t>
      </w:r>
      <w:bookmarkEnd w:id="100001"/>
    </w:p>
    <w:bookmarkEnd w:id="100002"/>
    <w:p w:rsidRDefault="00476CD1" w:rsidP="00476CD1" w:rsidR="00476CD1">
      <w:r>
        <w:t xml:space="preserve">This element specifies the value which shall be used as the multiplier to generate automatic </w:t>
      </w:r>
      <w:hyperlink r:id="rId8">
        <w:r>
          <w:rPr>
            <w:rStyle w:val="Hyperlink"/>
          </w:rPr>
          <w:t>tab</w:t>
        </w:r>
      </w:hyperlink>
      <w:r>
        <w:t xml:space="preserve"> stops in this document. </w:t>
      </w:r>
      <w:r>
        <w:t xml:space="preserve">Automatic </w:t>
      </w:r>
      <w:hyperlink r:id="rId8">
        <w:r>
          <w:rPr>
            <w:rStyle w:val="Hyperlink"/>
          </w:rPr>
          <w:t>tab</w:t>
        </w:r>
      </w:hyperlink>
      <w:r>
        <w:t xml:space="preserve"> stops</w:t>
      </w:r>
      <w:r>
        <w:t xml:space="preserve"> refer to the </w:t>
      </w:r>
      <w:hyperlink r:id="rId8">
        <w:r>
          <w:rPr>
            <w:rStyle w:val="Hyperlink"/>
          </w:rPr>
          <w:t>tab</w:t>
        </w:r>
      </w:hyperlink>
      <w:r>
        <w:t xml:space="preserve"> stop locations which occur after all custom </w:t>
      </w:r>
      <w:hyperlink r:id="rId8">
        <w:r>
          <w:rPr>
            <w:rStyle w:val="Hyperlink"/>
          </w:rPr>
          <w:t>tab</w:t>
        </w:r>
      </w:hyperlink>
      <w:r>
        <w:t xml:space="preserve"> stops in the current paragraph have been surpassed.</w:t>
      </w:r>
    </w:p>
    <w:p w:rsidRDefault="00476CD1" w:rsidP="00476CD1" w:rsidR="00476CD1">
      <w:r>
        <w:t xml:space="preserve">If this element is omitted, then automatic </w:t>
      </w:r>
      <w:hyperlink r:id="rId8">
        <w:r>
          <w:rPr>
            <w:rStyle w:val="Hyperlink"/>
          </w:rPr>
          <w:t>tab</w:t>
        </w:r>
      </w:hyperlink>
      <w:r>
        <w:t xml:space="preserve"> stops should be generated at 720 twentieths of a point (0.5") intervals across the displayed page.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should have automatic </w:t>
      </w:r>
      <w:hyperlink r:id="rId8">
        <w:r>
          <w:rPr>
            <w:rStyle w:val="Hyperlink"/>
          </w:rPr>
          <w:t>tab</w:t>
        </w:r>
      </w:hyperlink>
      <w:r>
        <w:t xml:space="preserve"> stops every 360 twentieths of a point (</w:t>
      </w:r>
      <w:smartTag w:element="metricconverter" w:uri="urn:schemas-microsoft-com:office:smarttags">
        <w:smartTagPr>
          <w:attr w:val="0.25 inches" w:name="ProductID"/>
        </w:smartTagPr>
        <w:r>
          <w:t>0.25 inches</w:t>
        </w:r>
      </w:smartTag>
      <w:r>
        <w:t>). This requirement is specified using the following WordprocessingML in the document settings:</w:t>
      </w:r>
    </w:p>
    <w:p w:rsidRDefault="00476CD1" w:rsidP="00476CD1" w:rsidR="00476CD1">
      <w:pPr>
        <w:pStyle w:val="c"/>
      </w:pPr>
      <w:r>
        <w:t>&lt;w:defaultTabStop w:val="360" /&gt;</w:t>
      </w:r>
    </w:p>
    <w:p w:rsidRDefault="00476CD1" w:rsidP="00476CD1" w:rsidR="00476CD1">
      <w:r>
        <w:t xml:space="preserve">The </w:t>
      </w:r>
      <w:r>
        <w:t>defaultTabStop</w:t>
      </w:r>
      <w:r>
        <w:t xml:space="preserve"> element's </w:t>
      </w:r>
      <w:r>
        <w:t>val</w:t>
      </w:r>
      <w:r>
        <w:t xml:space="preserve"> attribute has a value of </w:t>
      </w:r>
      <w:r>
        <w:t>360</w:t>
      </w:r>
      <w:r>
        <w:t xml:space="preserve"> specifying that automatic </w:t>
      </w:r>
      <w:hyperlink r:id="rId8">
        <w:r>
          <w:rPr>
            <w:rStyle w:val="Hyperlink"/>
          </w:rPr>
          <w:t>tab</w:t>
        </w:r>
      </w:hyperlink>
      <w:r>
        <w:t xml:space="preserve"> stops shall occur every 1/4th of an inch across the page.</w:t>
      </w:r>
    </w:p>
    <w:p w:rsidRDefault="00476CD1" w:rsidP="00476CD1" w:rsidR="00476CD1">
      <w:r>
        <w:t xml:space="preserve">If a custom </w:t>
      </w:r>
      <w:hyperlink r:id="rId8">
        <w:r>
          <w:rPr>
            <w:rStyle w:val="Hyperlink"/>
          </w:rPr>
          <w:t>tab</w:t>
        </w:r>
      </w:hyperlink>
      <w:r>
        <w:t xml:space="preserve"> stop was located at 2.28", then the </w:t>
      </w:r>
      <w:hyperlink r:id="rId9">
        <w:r>
          <w:rPr>
            <w:rStyle w:val="Hyperlink"/>
          </w:rPr>
          <w:t>next</w:t>
        </w:r>
      </w:hyperlink>
      <w:r>
        <w:t xml:space="preserve"> three automatic </w:t>
      </w:r>
      <w:hyperlink r:id="rId8">
        <w:r>
          <w:rPr>
            <w:rStyle w:val="Hyperlink"/>
          </w:rPr>
          <w:t>tab</w:t>
        </w:r>
      </w:hyperlink>
      <w:r>
        <w:t xml:space="preserve"> stops would be at 2.5", 2.75" and 3.0" (the </w:t>
      </w:r>
      <w:hyperlink r:id="rId9">
        <w:r>
          <w:rPr>
            <w:rStyle w:val="Hyperlink"/>
          </w:rPr>
          <w:t>next</w:t>
        </w:r>
      </w:hyperlink>
      <w:r>
        <w:t xml:space="preserve"> three multiples of the default </w:t>
      </w:r>
      <w:hyperlink r:id="rId8">
        <w:r>
          <w:rPr>
            <w:rStyle w:val="Hyperlink"/>
          </w:rPr>
          <w:t>tab</w:t>
        </w:r>
      </w:hyperlink>
      <w:r>
        <w:t xml:space="preserve"> stop value).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(Measurement in Twentieths of a Point)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positive measurement value, specified in twentieths of a point. This value is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WordprocessingML element with a </w:t>
            </w:r>
            <w:r>
              <w:t>val</w:t>
            </w:r>
            <w:r>
              <w:t xml:space="preserve"> attribute containing a positive measurement in twentieths of a point: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w:val="720"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has a value of </w:t>
            </w:r>
            <w:r>
              <w:t>720</w:t>
            </w:r>
            <w:r>
              <w:t xml:space="preserve">, specifying that this measurement value is 720 twentieths of a point (0.5"). This value is interpreted by the parent element as needed.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="CT_TwipsMeasure"&gt;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ST_TwipsMeasure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.docx" TargetMode="External"/><Relationship Id="rId9" Type="http://schemas.openxmlformats.org/officeDocument/2006/relationships/hyperlink" Target="next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TwipsMeasure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