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6_1" w:id="100001"/>
      <w:bookmarkStart w:name="bookb72ccf3a-eb2e-44d0-b51f-c77c7d9140d0_1" w:id="100002"/>
      <w:r>
        <w:t>doNotShadeFormData</w:t>
      </w:r>
      <w:r>
        <w:t xml:space="preserve"> (Do Not Show Visual Indicator For Form Fields)</w:t>
      </w:r>
      <w:bookmarkEnd w:id="100001"/>
    </w:p>
    <w:bookmarkEnd w:id="100002"/>
    <w:p w:rsidRDefault="00476CD1" w:rsidP="00476CD1" w:rsidR="00476CD1">
      <w:r>
        <w:t xml:space="preserve">This element specifies whether a visual cue should be displayed around form fields contained in a WordprocessingML document specified via the </w:t>
      </w:r>
      <w:r>
        <w:t/>
      </w:r>
      <w:hyperlink r:id="rId8">
        <w:r>
          <w:rPr>
            <w:rStyle w:val="Hyperlink"/>
          </w:rPr>
          <w:t>FORMTEXT</w:t>
        </w:r>
      </w:hyperlink>
      <w:r>
        <w:t/>
      </w:r>
      <w:r>
        <w:t xml:space="preserve">, </w:t>
      </w:r>
      <w:r>
        <w:t/>
      </w:r>
      <w:hyperlink r:id="rId9">
        <w:r>
          <w:rPr>
            <w:rStyle w:val="Hyperlink"/>
          </w:rPr>
          <w:t>FORMCHECKBOX</w:t>
        </w:r>
      </w:hyperlink>
      <w:r>
        <w:t/>
      </w:r>
      <w:r>
        <w:t xml:space="preserve">, or </w:t>
      </w:r>
      <w:r>
        <w:t/>
      </w:r>
      <w:hyperlink r:id="rId10">
        <w:r>
          <w:rPr>
            <w:rStyle w:val="Hyperlink"/>
          </w:rPr>
          <w:t>FORMDROPDOWN</w:t>
        </w:r>
      </w:hyperlink>
      <w:r>
        <w:t/>
      </w:r>
      <w:r>
        <w:t xml:space="preserve"> fields.</w:t>
      </w:r>
    </w:p>
    <w:p w:rsidRDefault="00476CD1" w:rsidP="00476CD1" w:rsidR="00476CD1">
      <w:r>
        <w:t>If this element is not present in a WordprocessingML document visual cues should be displayed on form fields contained in the document.</w:t>
      </w:r>
    </w:p>
    <w:p w:rsidRDefault="00476CD1" w:rsidP="00476CD1" w:rsidR="00476CD1">
      <w:r>
        <w:t>[</w:t>
      </w:r>
      <w:r>
        <w:t>Example</w:t>
      </w:r>
      <w:r>
        <w:t>: Consider a WordprocessingML document which should no visual indication of form fields. This requirement would be specified using the following WordprocessingML:</w:t>
      </w:r>
    </w:p>
    <w:p w:rsidRDefault="00476CD1" w:rsidP="00476CD1" w:rsidR="00476CD1">
      <w:pPr>
        <w:pStyle w:val="c"/>
      </w:pPr>
      <w:r>
        <w:t xml:space="preserve">&lt;w:doNotShadeFormData w:val="true"/&gt; </w:t>
      </w:r>
    </w:p>
    <w:p w:rsidRDefault="00476CD1" w:rsidP="00476CD1" w:rsidR="00476CD1">
      <w:r>
        <w:t xml:space="preserve">The </w:t>
      </w:r>
      <w:r>
        <w:t>doNotShadeFormData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the display of any visual indication of form fields shall be suppressed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TEXT.docx" TargetMode="External"/><Relationship Id="rId9" Type="http://schemas.openxmlformats.org/officeDocument/2006/relationships/hyperlink" Target="FORMCHECKBOX.docx" TargetMode="External"/><Relationship Id="rId10" Type="http://schemas.openxmlformats.org/officeDocument/2006/relationships/hyperlink" Target="FORMDROPDOWN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