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170_1" w:id="100001"/>
      <w:bookmarkStart w:name="book0cc76b38-6804-492c-91e2-96abb3b73848_1" w:id="100002"/>
      <w:r>
        <w:t>doNotValidateAgainstSchema</w:t>
      </w:r>
      <w:r>
        <w:t xml:space="preserve"> (Do Not Validate Custom </w:t>
      </w:r>
      <w:hyperlink r:id="rId8">
        <w:r>
          <w:rPr>
            <w:rStyle w:val="Hyperlink"/>
          </w:rPr>
          <w:t>XML</w:t>
        </w:r>
      </w:hyperlink>
      <w:r>
        <w:t xml:space="preserve"> Markup Against Schemas)</w:t>
      </w:r>
      <w:bookmarkEnd w:id="100001"/>
    </w:p>
    <w:bookmarkEnd w:id="100002"/>
    <w:p w:rsidRDefault="00476CD1" w:rsidP="00476CD1" w:rsidR="00476CD1">
      <w:r>
        <w:t xml:space="preserve">This element specifies that applications shall not validate the custom </w:t>
      </w:r>
      <w:hyperlink r:id="rId8">
        <w:r>
          <w:rPr>
            <w:rStyle w:val="Hyperlink"/>
          </w:rPr>
          <w:t>XML</w:t>
        </w:r>
      </w:hyperlink>
      <w:r>
        <w:t xml:space="preserve"> markup in this document against the applicable custom </w:t>
      </w:r>
      <w:hyperlink r:id="rId8">
        <w:r>
          <w:rPr>
            <w:rStyle w:val="Hyperlink"/>
          </w:rPr>
          <w:t>XML</w:t>
        </w:r>
      </w:hyperlink>
      <w:r>
        <w:t xml:space="preserve">  schema(s), even when those schemas are available. The application should silently behave as if it was unable to provide this functionality.</w:t>
      </w:r>
    </w:p>
    <w:p w:rsidRDefault="00476CD1" w:rsidP="00476CD1" w:rsidR="00476CD1">
      <w:r>
        <w:t xml:space="preserve">If this element is omitted, then applications which support this functionality should attempt to validate the custom </w:t>
      </w:r>
      <w:hyperlink r:id="rId8">
        <w:r>
          <w:rPr>
            <w:rStyle w:val="Hyperlink"/>
          </w:rPr>
          <w:t>XML</w:t>
        </w:r>
      </w:hyperlink>
      <w:r>
        <w:t xml:space="preserve"> contents against any available related custom </w:t>
      </w:r>
      <w:hyperlink r:id="rId8">
        <w:r>
          <w:rPr>
            <w:rStyle w:val="Hyperlink"/>
          </w:rPr>
          <w:t>XML</w:t>
        </w:r>
      </w:hyperlink>
      <w:r>
        <w:t xml:space="preserve"> schema(s).</w:t>
      </w:r>
    </w:p>
    <w:p w:rsidRDefault="00476CD1" w:rsidP="00476CD1" w:rsidR="00476CD1">
      <w:r>
        <w:t>[</w:t>
      </w:r>
      <w:r>
        <w:t>Example</w:t>
      </w:r>
      <w:r>
        <w:t xml:space="preserve">: Consider a WordprocessingML document which should not have its custom </w:t>
      </w:r>
      <w:hyperlink r:id="rId8">
        <w:r>
          <w:rPr>
            <w:rStyle w:val="Hyperlink"/>
          </w:rPr>
          <w:t>XML</w:t>
        </w:r>
      </w:hyperlink>
      <w:r>
        <w:t xml:space="preserve"> content validated even by applications which support this operation. This requirement is specified using the following WordprocessingML in the document settings:</w:t>
      </w:r>
    </w:p>
    <w:p w:rsidRDefault="00476CD1" w:rsidP="00476CD1" w:rsidR="00476CD1">
      <w:pPr>
        <w:pStyle w:val="c"/>
      </w:pPr>
      <w:r>
        <w:t>&lt;w:doNotValidateAgainstSchema w:val="true" /&gt;</w:t>
      </w:r>
    </w:p>
    <w:p w:rsidRDefault="00476CD1" w:rsidP="00476CD1" w:rsidR="00476CD1">
      <w:r>
        <w:t xml:space="preserve">The </w:t>
      </w:r>
      <w:r>
        <w:t>doNotValidateAgainstSchema</w:t>
      </w:r>
      <w:r>
        <w:t xml:space="preserve"> element's </w:t>
      </w:r>
      <w:r>
        <w:t>val</w:t>
      </w:r>
      <w:r>
        <w:t xml:space="preserve"> attribute has a value of </w:t>
      </w:r>
      <w:r>
        <w:t>true</w:t>
      </w:r>
      <w:r>
        <w:t xml:space="preserve"> specifying that the custom </w:t>
      </w:r>
      <w:hyperlink r:id="rId8">
        <w:r>
          <w:rPr>
            <w:rStyle w:val="Hyperlink"/>
          </w:rPr>
          <w:t>XML</w:t>
        </w:r>
      </w:hyperlink>
      <w:r>
        <w:t xml:space="preserve"> markup in this document shall not be validated.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settings</w:t>
            </w:r>
            <w:r>
              <w:t xml:space="preserve"> (§</w:t>
            </w:r>
            <w:fldSimple w:instr="REF book921b9614-efb7-4f60-9b7b-e264369df691 \r \h">
              <w:r>
                <w:t>2.15.1.78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8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9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8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1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1">
        <w:r>
          <w:rPr>
            <w:rStyle w:val="Hyperlink"/>
          </w:rPr>
          <w:t>name</w:t>
        </w:r>
      </w:hyperlink>
      <w:r>
        <w:t xml:space="preserve">="val" </w:t>
      </w:r>
      <w:hyperlink r:id="rId10">
        <w:r>
          <w:rPr>
            <w:rStyle w:val="Hyperlink"/>
          </w:rPr>
          <w:t>type</w:t>
        </w:r>
      </w:hyperlink>
      <w:r>
        <w:t>="</w:t>
      </w:r>
      <w:hyperlink r:id="rId9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XML.docx" TargetMode="External"/><Relationship Id="rId9" Type="http://schemas.openxmlformats.org/officeDocument/2006/relationships/hyperlink" Target="ST_OnOff.docx" TargetMode="External"/><Relationship Id="rId10" Type="http://schemas.openxmlformats.org/officeDocument/2006/relationships/hyperlink" Target="type.docx" TargetMode="External"/><Relationship Id="rId11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