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7.png" ContentType="image/png"/>
  <Override PartName="/word/media/image28.png" ContentType="image/png"/>
  <Override PartName="/word/media/image29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865_1" w:id="100001"/>
      <w:bookmarkStart w:name="bookffd4c013-6637-416f-897c-6269432565c5_1" w:id="100002"/>
      <w:r>
        <w:t>docGrid</w:t>
      </w:r>
      <w:r>
        <w:t xml:space="preserve"> (Document Grid)</w:t>
      </w:r>
      <w:bookmarkEnd w:id="100001"/>
    </w:p>
    <w:bookmarkEnd w:id="100002"/>
    <w:p w:rsidRDefault="00476CD1" w:rsidP="00476CD1" w:rsidR="00476CD1">
      <w:r>
        <w:t>This element specifies the settings for the document grid, which enables precise layout of full-width East Asian language characters within a document by specifying the desired number of characters per line and lines per page for all East Asian text content in this section.</w:t>
      </w:r>
    </w:p>
    <w:p w:rsidRDefault="00476CD1" w:rsidP="00476CD1" w:rsidR="00476CD1">
      <w:r>
        <w:t>[</w:t>
      </w:r>
      <w:r>
        <w:t>Example</w:t>
      </w:r>
      <w:r>
        <w:t>: Consider a document with the document grid defined to allow 20 characters per line, and 20 lines per page by snapping characters to the grid (</w:t>
      </w:r>
      <w:r>
        <w:t/>
      </w:r>
      <w:hyperlink r:id="rId11">
        <w:r>
          <w:rPr>
            <w:rStyle w:val="Hyperlink"/>
          </w:rPr>
          <w:t>type</w:t>
        </w:r>
      </w:hyperlink>
      <w:r>
        <w:t/>
      </w:r>
      <w:r>
        <w:t xml:space="preserve"> attribute of </w:t>
      </w:r>
      <w:r>
        <w:t>snapToChars</w:t>
      </w:r>
      <w:r>
        <w:t>) as follows:</w:t>
      </w:r>
    </w:p>
    <w:p w:rsidRDefault="00476CD1" w:rsidP="00476CD1" w:rsidR="00476CD1">
      <w:r>
        <w:drawing>
          <wp:inline distR="0" distL="0" distB="0" distT="0">
            <wp:extent cy="2978785" cx="2290445"/>
            <wp:effectExtent b="0" r="0" t="0" l="0"/>
            <wp:docPr name="Picture 11" id="264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1" id="0"/>
                    <pic:cNvPicPr>
                      <a:picLocks noChangeArrowheads="true" noChangeAspect="true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978785" cx="229044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As shown, this document allows for only 20 East Asian characters per line by adjusting the inter-character </w:t>
      </w:r>
      <w:hyperlink r:id="rId12">
        <w:r>
          <w:rPr>
            <w:rStyle w:val="Hyperlink"/>
          </w:rPr>
          <w:t>spacing</w:t>
        </w:r>
      </w:hyperlink>
      <w:r>
        <w:t xml:space="preserve"> to ensure that there are only 20 characters per line. </w:t>
      </w:r>
      <w:r>
        <w:t>end example</w:t>
      </w:r>
      <w:r>
        <w:t>]</w:t>
      </w:r>
    </w:p>
    <w:p w:rsidRDefault="00476CD1" w:rsidP="00476CD1" w:rsidR="00476CD1">
      <w:r>
        <w:t>If Latin text is interspersed on this line, then it is placed across the number of grid units needed to fit the content, but all other grid positions are unaffected.</w:t>
      </w:r>
    </w:p>
    <w:p w:rsidRDefault="00476CD1" w:rsidP="00476CD1" w:rsidR="00476CD1">
      <w:r>
        <w:t>[</w:t>
      </w:r>
      <w:r>
        <w:t>Example</w:t>
      </w:r>
      <w:r>
        <w:t>: Consider the example above with the addition of the text "Latin text" in English, as follows:</w:t>
      </w:r>
    </w:p>
    <w:p w:rsidRDefault="00476CD1" w:rsidP="00476CD1" w:rsidR="00476CD1">
      <w:r>
        <w:drawing>
          <wp:inline distR="0" distL="0" distB="0" distT="0">
            <wp:extent cy="2941320" cx="2290445"/>
            <wp:effectExtent b="0" r="0" t="0" l="0"/>
            <wp:docPr name="Picture 15" id="19285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5" id="0"/>
                    <pic:cNvPicPr>
                      <a:picLocks noChangeArrowheads="true" noChangeAspect="true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941320" cx="229044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The Latin text spans two grid units, so it is placed in the center of those two units; no other grid positions are affected, so the text on the second line now spans two additional grid units.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eeabac9b-8bc0-4e29-8a51-12baa83d86a2 \r \h">
              <w:r>
                <w:t>2.6.17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1b42e611-6ed4-4552-94c8-57abf434f103 \r \h">
              <w:r>
                <w:t>2.6.18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a8e30020-0e05-42f8-b649-9f0c7ca20d31 \r \h">
              <w:r>
                <w:t>2.6.19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charSpace</w:t>
            </w:r>
            <w:r>
              <w:t xml:space="preserve"> (Document Grid Character Pitch)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number of characters to be allowed on the document grid for each line in this section.</w:t>
            </w:r>
          </w:p>
          <w:p w:rsidRDefault="00476CD1" w:rsidP="002E5918" w:rsidR="00476CD1"/>
          <w:p w:rsidRDefault="00476CD1" w:rsidP="002E5918" w:rsidR="00476CD1">
            <w:r>
              <w:t xml:space="preserve">This attribute's value shall be specified by multiplying the difference </w:t>
            </w:r>
            <w:hyperlink r:id="rId14">
              <w:r>
                <w:rPr>
                  <w:rStyle w:val="Hyperlink"/>
                </w:rPr>
                <w:t>between</w:t>
              </w:r>
            </w:hyperlink>
            <w:r>
              <w:t xml:space="preserve"> the desired character </w:t>
            </w:r>
            <w:hyperlink r:id="rId15">
              <w:r>
                <w:rPr>
                  <w:rStyle w:val="Hyperlink"/>
                </w:rPr>
                <w:t>pitch</w:t>
              </w:r>
            </w:hyperlink>
            <w:r>
              <w:t xml:space="preserve"> and the character </w:t>
            </w:r>
            <w:hyperlink r:id="rId15">
              <w:r>
                <w:rPr>
                  <w:rStyle w:val="Hyperlink"/>
                </w:rPr>
                <w:t>pitch</w:t>
              </w:r>
            </w:hyperlink>
            <w:r>
              <w:t xml:space="preserve"> for that character in the font size of the Normal font by </w:t>
            </w:r>
            <w:r>
              <w:t>4096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This value shall then be used to add the character </w:t>
            </w:r>
            <w:hyperlink r:id="rId15">
              <w:r>
                <w:rPr>
                  <w:rStyle w:val="Hyperlink"/>
                </w:rPr>
                <w:t>pitch</w:t>
              </w:r>
            </w:hyperlink>
            <w:r>
              <w:t xml:space="preserve"> for the specified point size to each character in the section [</w:t>
            </w:r>
            <w:r>
              <w:t>Note</w:t>
            </w:r>
            <w:r>
              <w:t xml:space="preserve">: This results in text in the Normal style having a specific number of characters per line. </w:t>
            </w:r>
            <w:r>
              <w:t>end note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section with a Normal font size of 11 points on which a 21 point </w:t>
            </w:r>
            <w:hyperlink r:id="rId15">
              <w:r>
                <w:rPr>
                  <w:rStyle w:val="Hyperlink"/>
                </w:rPr>
                <w:t>pitch</w:t>
              </w:r>
            </w:hyperlink>
            <w:r>
              <w:t xml:space="preserve"> document grid has been defined.. The resulting WordprocessingML would be defined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&lt;w:docGrid w:charSize="40960" …/&gt;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charSpace</w:t>
            </w:r>
            <w:r>
              <w:t xml:space="preserve"> attribute specifies a value of </w:t>
            </w:r>
            <w:r>
              <w:t>40960</w:t>
            </w:r>
            <w:r>
              <w:t xml:space="preserve">, which means that the delta </w:t>
            </w:r>
            <w:hyperlink r:id="rId14">
              <w:r>
                <w:rPr>
                  <w:rStyle w:val="Hyperlink"/>
                </w:rPr>
                <w:t>between</w:t>
              </w:r>
            </w:hyperlink>
            <w:r>
              <w:t xml:space="preserve"> the character </w:t>
            </w:r>
            <w:hyperlink r:id="rId15">
              <w:r>
                <w:rPr>
                  <w:rStyle w:val="Hyperlink"/>
                </w:rPr>
                <w:t>pitch</w:t>
              </w:r>
            </w:hyperlink>
            <w:r>
              <w:t xml:space="preserve"> of each character in the grid and the Normal font is 10 points, resulting in a character </w:t>
            </w:r>
            <w:hyperlink r:id="rId15">
              <w:r>
                <w:rPr>
                  <w:rStyle w:val="Hyperlink"/>
                </w:rPr>
                <w:t>pitch</w:t>
              </w:r>
            </w:hyperlink>
            <w:r>
              <w:t xml:space="preserve"> of 11+10 = 21 points for all characters in this section.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Individual runs of text can override the line </w:t>
            </w:r>
            <w:hyperlink r:id="rId15">
              <w:r>
                <w:rPr>
                  <w:rStyle w:val="Hyperlink"/>
                </w:rPr>
                <w:t>pitch</w:t>
              </w:r>
            </w:hyperlink>
            <w:r>
              <w:t xml:space="preserve"> information specified for the document grid by specifying that the run text shall not snap to the document grid via the </w:t>
            </w:r>
            <w:r>
              <w:t/>
            </w:r>
            <w:hyperlink r:id="rId16">
              <w:r>
                <w:rPr>
                  <w:rStyle w:val="Hyperlink"/>
                </w:rPr>
                <w:t>snapToGrid</w:t>
              </w:r>
            </w:hyperlink>
            <w:r>
              <w:t/>
            </w:r>
            <w:r>
              <w:t xml:space="preserve"> element (§</w:t>
            </w:r>
            <w:fldSimple w:instr="REF book973afeb8-ad9c-4c03-97da-783ba89f0a31 \r \h">
              <w:r>
                <w:t>2.3.2.32</w:t>
              </w:r>
            </w:fldSimple>
            <w:r>
              <w:t>).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linePitch</w:t>
            </w:r>
            <w:r>
              <w:t xml:space="preserve"> (Document Grid Line Pitch)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number of lines to be allowed on the document grid for the current page assuming all lines have equal line </w:t>
            </w:r>
            <w:hyperlink r:id="rId15">
              <w:r>
                <w:rPr>
                  <w:rStyle w:val="Hyperlink"/>
                </w:rPr>
                <w:t>pitch</w:t>
              </w:r>
            </w:hyperlink>
            <w:r>
              <w:t xml:space="preserve"> applied to them. This line </w:t>
            </w:r>
            <w:hyperlink r:id="rId15">
              <w:r>
                <w:rPr>
                  <w:rStyle w:val="Hyperlink"/>
                </w:rPr>
                <w:t>pitch</w:t>
              </w:r>
            </w:hyperlink>
            <w:r>
              <w:t xml:space="preserve"> shall not be added to any line which appears within a </w:t>
            </w:r>
            <w:hyperlink r:id="rId18">
              <w:r>
                <w:rPr>
                  <w:rStyle w:val="Hyperlink"/>
                </w:rPr>
                <w:t>table</w:t>
              </w:r>
            </w:hyperlink>
            <w:r>
              <w:t xml:space="preserve"> cell unless the </w:t>
            </w:r>
            <w:r>
              <w:t/>
            </w:r>
            <w:hyperlink r:id="rId19">
              <w:r>
                <w:rPr>
                  <w:rStyle w:val="Hyperlink"/>
                </w:rPr>
                <w:t>adjustLineHeightInTable</w:t>
              </w:r>
            </w:hyperlink>
            <w:r>
              <w:t/>
            </w:r>
            <w:r>
              <w:t xml:space="preserve"> element (§</w:t>
            </w:r>
            <w:fldSimple w:instr="REF book6502e1c8-738e-47e3-ad67-97cf428da2db \r \h">
              <w:r>
                <w:t>2.15.3.1</w:t>
              </w:r>
            </w:fldSimple>
            <w:r>
              <w:t>) is present in the document's compatibility settings.</w:t>
            </w:r>
          </w:p>
          <w:p w:rsidRDefault="00476CD1" w:rsidP="002E5918" w:rsidR="00476CD1"/>
          <w:p w:rsidRDefault="00476CD1" w:rsidP="002E5918" w:rsidR="00476CD1">
            <w:r>
              <w:t xml:space="preserve">This attribute is specified in twentieths of a point, and defines the </w:t>
            </w:r>
            <w:hyperlink r:id="rId15">
              <w:r>
                <w:rPr>
                  <w:rStyle w:val="Hyperlink"/>
                </w:rPr>
                <w:t>pitch</w:t>
              </w:r>
            </w:hyperlink>
            <w:r>
              <w:t xml:space="preserve"> for each line of text on this page such that the desired number of single spaced lines of text fits on the current page.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 standard 8.5x11" page on which a 20 character wide, 20 line document grid has been defined. The resulting WordprocessingML would be defined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&lt;w:docGrid w:linePitch="684" …/&gt;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linePitch</w:t>
            </w:r>
            <w:r>
              <w:t xml:space="preserve"> attribute specifies that 34.2 points is to the amount of </w:t>
            </w:r>
            <w:hyperlink r:id="rId15">
              <w:r>
                <w:rPr>
                  <w:rStyle w:val="Hyperlink"/>
                </w:rPr>
                <w:t>pitch</w:t>
              </w:r>
            </w:hyperlink>
            <w:r>
              <w:t xml:space="preserve"> allowed for each line on this page in order to maintain the specific document grid.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Individual paragraphs can override the line </w:t>
            </w:r>
            <w:hyperlink r:id="rId15">
              <w:r>
                <w:rPr>
                  <w:rStyle w:val="Hyperlink"/>
                </w:rPr>
                <w:t>pitch</w:t>
              </w:r>
            </w:hyperlink>
            <w:r>
              <w:t xml:space="preserve"> information specified for the document grid by either:</w:t>
            </w:r>
          </w:p>
          <w:p w:rsidRDefault="00476CD1" w:rsidP="002E5918" w:rsidR="00476CD1">
            <w:pPr>
              <w:pStyle w:val="ListBullet"/>
            </w:pPr>
            <w:r>
              <w:t xml:space="preserve">Specifying an exact line </w:t>
            </w:r>
            <w:hyperlink r:id="rId12">
              <w:r>
                <w:rPr>
                  <w:rStyle w:val="Hyperlink"/>
                </w:rPr>
                <w:t>spacing</w:t>
              </w:r>
            </w:hyperlink>
            <w:r>
              <w:t xml:space="preserve"> value using the </w:t>
            </w:r>
            <w:r>
              <w:t>lineRule</w:t>
            </w:r>
            <w:r>
              <w:t xml:space="preserve"> attribute of value </w:t>
            </w:r>
            <w:r>
              <w:t>exact</w:t>
            </w:r>
            <w:r>
              <w:t xml:space="preserve"> on the </w:t>
            </w:r>
            <w:r>
              <w:t/>
            </w:r>
            <w:hyperlink r:id="rId12">
              <w:r>
                <w:rPr>
                  <w:rStyle w:val="Hyperlink"/>
                </w:rPr>
                <w:t>spacing</w:t>
              </w:r>
            </w:hyperlink>
            <w:r>
              <w:t/>
            </w:r>
            <w:r>
              <w:t xml:space="preserve"> element (§</w:t>
            </w:r>
            <w:fldSimple w:instr="REF book7b0e0b0e-eb82-4cfd-ba4f-6f93d740d566 \r \h">
              <w:r>
                <w:t>2.3.1.33</w:t>
              </w:r>
            </w:fldSimple>
            <w:r>
              <w:t>).</w:t>
            </w:r>
          </w:p>
          <w:p w:rsidRDefault="00476CD1" w:rsidP="002E5918" w:rsidR="00476CD1">
            <w:pPr>
              <w:pStyle w:val="ListBullet"/>
            </w:pPr>
            <w:r>
              <w:t xml:space="preserve">Specifying that the paragraph text shall not snap to the document grid via the </w:t>
            </w:r>
            <w:r>
              <w:t/>
            </w:r>
            <w:hyperlink r:id="rId16">
              <w:r>
                <w:rPr>
                  <w:rStyle w:val="Hyperlink"/>
                </w:rPr>
                <w:t>snapToGrid</w:t>
              </w:r>
            </w:hyperlink>
            <w:r>
              <w:t/>
            </w:r>
            <w:r>
              <w:t xml:space="preserve"> element (§</w:t>
            </w:r>
            <w:fldSimple w:instr="REF bookccb7c8b0-d17c-4761-b0b1-f09ab7fc5aa6 \r \h">
              <w:r>
                <w:t>2.3.1.32</w:t>
              </w:r>
            </w:fldSimple>
            <w:r>
              <w:t>).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(Document Grid Type)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</w:t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 xml:space="preserve"> of the current document grid, which defines the grid behavior.</w:t>
            </w:r>
          </w:p>
          <w:p w:rsidRDefault="00476CD1" w:rsidP="002E5918" w:rsidR="00476CD1"/>
          <w:p w:rsidRDefault="00476CD1" w:rsidP="002E5918" w:rsidR="00476CD1">
            <w:r>
              <w:t xml:space="preserve">The grid can define a grid which snaps all East Asian characters to grid positions, but leaves Latin text with its default spacing; a grid which adds the specified character </w:t>
            </w:r>
            <w:hyperlink r:id="rId15">
              <w:r>
                <w:rPr>
                  <w:rStyle w:val="Hyperlink"/>
                </w:rPr>
                <w:t>pitch</w:t>
              </w:r>
            </w:hyperlink>
            <w:r>
              <w:t xml:space="preserve"> to each character on each row; or a grid which affects only the line </w:t>
            </w:r>
            <w:hyperlink r:id="rId15">
              <w:r>
                <w:rPr>
                  <w:rStyle w:val="Hyperlink"/>
                </w:rPr>
                <w:t>pitch</w:t>
              </w:r>
            </w:hyperlink>
            <w:r>
              <w:t xml:space="preserve"> for the current section.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document discussed above with the document grid defined to allow 20 characters per line, and 20 lines per page by snapping characters to the grid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988310" cx="2299970"/>
                  <wp:effectExtent b="0" r="0" t="0" l="0"/>
                  <wp:docPr name="Picture 18" id="61203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8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988310" cx="229997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 xml:space="preserve">This document has a </w:t>
            </w:r>
            <w:r>
              <w:t/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attribute of </w:t>
            </w:r>
            <w:r>
              <w:t>snapToChars</w:t>
            </w:r>
            <w:r>
              <w:t xml:space="preserve">, which specifies that the grid shall force East Asian characters to fit 20 to a line.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0">
              <w:r>
                <w:rPr>
                  <w:rStyle w:val="Hyperlink"/>
                </w:rPr>
                <w:t>ST_DocGrid</w:t>
              </w:r>
            </w:hyperlink>
            <w:r>
              <w:t/>
            </w:r>
            <w:r>
              <w:t xml:space="preserve"> simple </w:t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34dc0c50-8e13-4480-baeb-81ae28e2b2cf \r \h">
              <w:r>
                <w:t>2.18.18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2">
        <w:r>
          <w:rPr>
            <w:rStyle w:val="Hyperlink"/>
          </w:rPr>
          <w:t>name</w:t>
        </w:r>
      </w:hyperlink>
      <w:r>
        <w:t>="CT_DocGrid"&gt;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2">
        <w:r>
          <w:rPr>
            <w:rStyle w:val="Hyperlink"/>
          </w:rPr>
          <w:t>name</w:t>
        </w:r>
      </w:hyperlink>
      <w:r>
        <w:t>="</w:t>
      </w:r>
      <w:hyperlink r:id="rId11">
        <w:r>
          <w:rPr>
            <w:rStyle w:val="Hyperlink"/>
          </w:rPr>
          <w:t>type</w:t>
        </w:r>
      </w:hyperlink>
      <w:r>
        <w:t xml:space="preserve">" </w:t>
      </w:r>
      <w:hyperlink r:id="rId11">
        <w:r>
          <w:rPr>
            <w:rStyle w:val="Hyperlink"/>
          </w:rPr>
          <w:t>type</w:t>
        </w:r>
      </w:hyperlink>
      <w:r>
        <w:t>="</w:t>
      </w:r>
      <w:hyperlink r:id="rId20">
        <w:r>
          <w:rPr>
            <w:rStyle w:val="Hyperlink"/>
          </w:rPr>
          <w:t>ST_DocGrid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2">
        <w:r>
          <w:rPr>
            <w:rStyle w:val="Hyperlink"/>
          </w:rPr>
          <w:t>name</w:t>
        </w:r>
      </w:hyperlink>
      <w:r>
        <w:t xml:space="preserve">="linePitch" </w:t>
      </w:r>
      <w:hyperlink r:id="rId11">
        <w:r>
          <w:rPr>
            <w:rStyle w:val="Hyperlink"/>
          </w:rPr>
          <w:t>type</w:t>
        </w:r>
      </w:hyperlink>
      <w:r>
        <w:t>="</w:t>
      </w:r>
      <w:hyperlink r:id="rId17">
        <w:r>
          <w:rPr>
            <w:rStyle w:val="Hyperlink"/>
          </w:rPr>
          <w:t>ST_DecimalNumber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2">
        <w:r>
          <w:rPr>
            <w:rStyle w:val="Hyperlink"/>
          </w:rPr>
          <w:t>name</w:t>
        </w:r>
      </w:hyperlink>
      <w:r>
        <w:t xml:space="preserve">="charSpace" </w:t>
      </w:r>
      <w:hyperlink r:id="rId11">
        <w:r>
          <w:rPr>
            <w:rStyle w:val="Hyperlink"/>
          </w:rPr>
          <w:t>type</w:t>
        </w:r>
      </w:hyperlink>
      <w:r>
        <w:t>="</w:t>
      </w:r>
      <w:hyperlink r:id="rId17">
        <w:r>
          <w:rPr>
            <w:rStyle w:val="Hyperlink"/>
          </w:rPr>
          <w:t>ST_DecimalNumber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27.png"></Relationship><Relationship Id="rId9" Type="http://schemas.openxmlformats.org/officeDocument/2006/relationships/image" Target="media/image28.png"></Relationship><Relationship Id="rId10" Type="http://schemas.openxmlformats.org/officeDocument/2006/relationships/image" Target="media/image29.png"></Relationship><Relationship Id="rId11" Type="http://schemas.openxmlformats.org/officeDocument/2006/relationships/hyperlink" Target="type.docx" TargetMode="External"/><Relationship Id="rId12" Type="http://schemas.openxmlformats.org/officeDocument/2006/relationships/hyperlink" Target="spacing.docx" TargetMode="External"/><Relationship Id="rId13" Type="http://schemas.openxmlformats.org/officeDocument/2006/relationships/hyperlink" Target="sectPr.docx" TargetMode="External"/><Relationship Id="rId14" Type="http://schemas.openxmlformats.org/officeDocument/2006/relationships/hyperlink" Target="between.docx" TargetMode="External"/><Relationship Id="rId15" Type="http://schemas.openxmlformats.org/officeDocument/2006/relationships/hyperlink" Target="pitch.docx" TargetMode="External"/><Relationship Id="rId16" Type="http://schemas.openxmlformats.org/officeDocument/2006/relationships/hyperlink" Target="snapToGrid.docx" TargetMode="External"/><Relationship Id="rId17" Type="http://schemas.openxmlformats.org/officeDocument/2006/relationships/hyperlink" Target="ST_DecimalNumber.docx" TargetMode="External"/><Relationship Id="rId18" Type="http://schemas.openxmlformats.org/officeDocument/2006/relationships/hyperlink" Target="table.docx" TargetMode="External"/><Relationship Id="rId19" Type="http://schemas.openxmlformats.org/officeDocument/2006/relationships/hyperlink" Target="adjustLineHeightInTable.docx" TargetMode="External"/><Relationship Id="rId20" Type="http://schemas.openxmlformats.org/officeDocument/2006/relationships/hyperlink" Target="ST_DocGrid.docx" TargetMode="External"/><Relationship Id="rId21" Type="http://schemas.openxmlformats.org/officeDocument/2006/relationships/hyperlink" Target="XML.docx" TargetMode="External"/><Relationship Id="rId2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