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1_1" w:id="100001"/>
      <w:bookmarkStart w:name="book09c38806-9b2e-4239-82df-9b72e35597aa_1" w:id="100002"/>
      <w:r>
        <w:t>docPartPr</w:t>
      </w:r>
      <w:r>
        <w:t xml:space="preserve"> (Glossary Document Entry Properties)</w:t>
      </w:r>
      <w:bookmarkEnd w:id="100001"/>
    </w:p>
    <w:bookmarkEnd w:id="100002"/>
    <w:p w:rsidRDefault="00476CD1" w:rsidP="00476CD1" w:rsidR="00476CD1">
      <w:r>
        <w:t>This element specifies the set of properties which shall be applied to the parent glossary document entry. These properties define its name, categorization, and behaviors.</w:t>
      </w:r>
    </w:p>
    <w:p w:rsidRDefault="00476CD1" w:rsidP="00476CD1" w:rsidR="00476CD1">
      <w:r>
        <w:t>[</w:t>
      </w:r>
      <w:r>
        <w:t>Example</w:t>
      </w:r>
      <w:r>
        <w:t>: Consider the WordprocessingML fragment for a glossary document entry containing a single run, defined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&lt;w:docPartPr&gt;</w:t>
      </w:r>
      <w:r>
        <w:br/>
      </w:r>
      <w:r>
        <w:t xml:space="preserve">    &lt;w:name w:val="Sample Entry" /&gt;</w:t>
      </w:r>
      <w:r>
        <w:br/>
      </w:r>
      <w:r>
        <w:t xml:space="preserve">    …</w:t>
      </w:r>
      <w:r>
        <w:br/>
      </w:r>
      <w:r>
        <w:t xml:space="preserve">  &lt;/w:docPartPr&gt;</w:t>
      </w:r>
      <w:r>
        <w:br/>
      </w:r>
      <w:r>
        <w:t xml:space="preserve">  …</w:t>
      </w:r>
      <w:r>
        <w:br/>
      </w:r>
      <w:r>
        <w:t>&lt;/w:</w:t>
      </w:r>
      <w:hyperlink r:id="rId8">
        <w:r>
          <w:rPr>
            <w:rStyle w:val="Hyperlink"/>
          </w:rPr>
          <w:t>docPart</w:t>
        </w:r>
      </w:hyperlink>
      <w:r>
        <w:t>&gt;</w:t>
      </w:r>
    </w:p>
    <w:p w:rsidRDefault="00476CD1" w:rsidP="00476CD1" w:rsidR="00476CD1">
      <w:r>
        <w:t xml:space="preserve">The </w:t>
      </w:r>
      <w:r>
        <w:t>docPartPr</w:t>
      </w:r>
      <w:r>
        <w:t xml:space="preserve"> element specifies the set of properties which have been specified for the parent glossary document entry, the only one visible above being the entry's name of </w:t>
      </w:r>
      <w:r>
        <w:t>Sample Entry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docPart</w:t>
              </w:r>
            </w:hyperlink>
            <w:r>
              <w:t/>
            </w:r>
            <w:r>
              <w:t xml:space="preserve"> (§</w:t>
            </w:r>
            <w:fldSimple w:instr="REF book22014a35-e9d6-4898-862a-95badb35b652 \r \h">
              <w:r>
                <w:t>2.12.5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behaviors</w:t>
              </w:r>
            </w:hyperlink>
            <w:r>
              <w:t/>
            </w:r>
            <w:r>
              <w:t xml:space="preserve"> (Entry Insertion Behaviors)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a884279-8e4a-482d-aca0-d68d068d0dc6 \r \h">
              <w:r>
                <w:t>2.12.2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category</w:t>
              </w:r>
            </w:hyperlink>
            <w:r>
              <w:t/>
            </w:r>
            <w:r>
              <w:t xml:space="preserve"> (Entry Categorization)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cbcf78-558d-4961-a6ab-01428a76efc4 \r \h">
              <w:r>
                <w:t>2.12.3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description</w:t>
              </w:r>
            </w:hyperlink>
            <w:r>
              <w:t/>
            </w:r>
            <w:r>
              <w:t xml:space="preserve"> (Description for Entry)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4d5247-26c5-450e-9266-0b9a3381512f \r \h">
              <w:r>
                <w:t>2.12.4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guid</w:t>
              </w:r>
            </w:hyperlink>
            <w:r>
              <w:t/>
            </w:r>
            <w:r>
              <w:t xml:space="preserve"> (Entry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68ea82-3307-4a20-9dc9-9fe2dc7c7ae7 \r \h">
              <w:r>
                <w:t>2.12.11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(Entry Name)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1b560fc-8e09-4bf5-a3bc-f2a982adbc7e \r \h">
              <w:r>
                <w:t>2.12.13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style</w:t>
            </w:r>
            <w:r>
              <w:t xml:space="preserve"> (Associated Paragraph Style Name)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68691e-52d6-40f8-bd8c-1b88ae09481f \r \h">
              <w:r>
                <w:t>2.12.14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types</w:t>
              </w:r>
            </w:hyperlink>
            <w:r>
              <w:t/>
            </w:r>
            <w:r>
              <w:t xml:space="preserve"> (Entry Types)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f1842bb-41b9-4654-a8ee-6ea097d440d4 \r \h">
              <w:r>
                <w:t>2.12.16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="CT_DocPartPr"&gt;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name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="CT_DocPartName" minOccurs="1"/&gt;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style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="CT_String"/&gt;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category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="CT_DocPartCategory"/&gt;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types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="CT_DocPartTypes"/&gt;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behaviors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="CT_DocPartBehaviors"/&gt;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description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="CT_String"/&gt;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guid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="CT_Guid"/&gt;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Part.docx" TargetMode="External"/><Relationship Id="rId9" Type="http://schemas.openxmlformats.org/officeDocument/2006/relationships/hyperlink" Target="behaviors.docx" TargetMode="External"/><Relationship Id="rId10" Type="http://schemas.openxmlformats.org/officeDocument/2006/relationships/hyperlink" Target="category.docx" TargetMode="External"/><Relationship Id="rId11" Type="http://schemas.openxmlformats.org/officeDocument/2006/relationships/hyperlink" Target="description.docx" TargetMode="External"/><Relationship Id="rId12" Type="http://schemas.openxmlformats.org/officeDocument/2006/relationships/hyperlink" Target="guid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types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yl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