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9_1" w:id="100001"/>
      <w:bookmarkStart w:name="book5f203814-f466-4930-bfa6-b89e4e440909_1" w:id="100002"/>
      <w:r>
        <w:t>docVars</w:t>
      </w:r>
      <w:r>
        <w:t xml:space="preserve"> (Document Variables)</w:t>
      </w:r>
      <w:bookmarkEnd w:id="100001"/>
    </w:p>
    <w:bookmarkEnd w:id="100002"/>
    <w:p w:rsidRDefault="00476CD1" w:rsidP="00476CD1" w:rsidR="00476CD1">
      <w:r>
        <w:t>This element specifies the presence of document</w:t>
      </w:r>
      <w:r>
        <w:t xml:space="preserve"> </w:t>
      </w:r>
      <w:r>
        <w:t xml:space="preserve">variables in a WordprocessingML. A </w:t>
      </w:r>
      <w:r>
        <w:t xml:space="preserve">document variable </w:t>
      </w:r>
      <w:r>
        <w:t>is a storage location for arbitrary customer data in name/value pairs that will be persisted in a given WordprocessingML document.</w:t>
      </w:r>
    </w:p>
    <w:p w:rsidRDefault="00476CD1" w:rsidP="00476CD1" w:rsidR="00476CD1">
      <w:r>
        <w:t>[</w:t>
      </w:r>
      <w:r>
        <w:t>Note</w:t>
      </w:r>
      <w:r>
        <w:t xml:space="preserve">: This mechanism is maintained for </w:t>
      </w:r>
      <w:hyperlink r:id="rId8">
        <w:r>
          <w:rPr>
            <w:rStyle w:val="Hyperlink"/>
          </w:rPr>
          <w:t>legacy</w:t>
        </w:r>
      </w:hyperlink>
      <w:r>
        <w:t xml:space="preserve"> compatibility only, and should be avoided in favor of the custom </w:t>
      </w:r>
      <w:hyperlink r:id="rId9">
        <w:r>
          <w:rPr>
            <w:rStyle w:val="Hyperlink"/>
          </w:rPr>
          <w:t>XML</w:t>
        </w:r>
      </w:hyperlink>
      <w:r>
        <w:t xml:space="preserve"> data support defined in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 </w:t>
      </w:r>
      <w:r>
        <w:t>end note</w:t>
      </w:r>
      <w:r>
        <w:t xml:space="preserve">]  </w:t>
      </w:r>
    </w:p>
    <w:p w:rsidRDefault="00476CD1" w:rsidP="00476CD1" w:rsidR="00476CD1">
      <w:r>
        <w:t>[</w:t>
      </w:r>
      <w:r>
        <w:t>Example</w:t>
      </w:r>
      <w:r>
        <w:t>: Consider the following WordprocessingML specifying three document variables:</w:t>
      </w:r>
    </w:p>
    <w:p w:rsidRDefault="00476CD1" w:rsidP="00476CD1" w:rsidR="00476CD1">
      <w:pPr>
        <w:pStyle w:val="c"/>
      </w:pPr>
      <w:r>
        <w:t>&lt;w:docVars&gt;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docVar</w:t>
        </w:r>
      </w:hyperlink>
      <w:r>
        <w:t xml:space="preserve"> …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docVar</w:t>
        </w:r>
      </w:hyperlink>
      <w:r>
        <w:t xml:space="preserve"> …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docVar</w:t>
        </w:r>
      </w:hyperlink>
      <w:r>
        <w:t xml:space="preserve"> … /&gt;</w:t>
      </w:r>
      <w:r>
        <w:br/>
      </w:r>
      <w:r>
        <w:t>&lt;/w:docVars&gt;</w:t>
      </w:r>
    </w:p>
    <w:p w:rsidRDefault="00476CD1" w:rsidP="00476CD1" w:rsidR="00476CD1">
      <w:r>
        <w:t xml:space="preserve">The </w:t>
      </w:r>
      <w:r>
        <w:t>docVars</w:t>
      </w:r>
      <w:r>
        <w:t xml:space="preserve"> element contains three child elements each defining a single document variable in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docVar</w:t>
              </w:r>
            </w:hyperlink>
            <w:r>
              <w:t/>
            </w:r>
            <w:r>
              <w:t xml:space="preserve"> (Single Document Variable)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38e86bb-d8fa-4249-b518-2fdc191abb4e \r \h">
              <w:r>
                <w:t>2.15.1.30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="CT_DocVars"&gt;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docVar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="CT_DocVar"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docVar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