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7_1" w:id="100001"/>
      <w:bookmarkStart w:name="bookbb76a9f0-ff87-4bf1-b810-974edc45f3e8_1" w:id="100002"/>
      <w:r>
        <w:t>documentType</w:t>
      </w:r>
      <w:r>
        <w:t xml:space="preserve"> (Document Classification)</w:t>
      </w:r>
      <w:bookmarkEnd w:id="100001"/>
    </w:p>
    <w:bookmarkEnd w:id="100002"/>
    <w:p w:rsidRDefault="00476CD1" w:rsidP="00476CD1" w:rsidR="00476CD1">
      <w:r>
        <w:t xml:space="preserve">This element specifies the classification of a given WordprocessingML document as a letter, email, or general document. </w:t>
      </w:r>
    </w:p>
    <w:p w:rsidRDefault="00476CD1" w:rsidP="00476CD1" w:rsidR="00476CD1">
      <w:r>
        <w:t>[</w:t>
      </w:r>
      <w:r>
        <w:t>Note</w:t>
      </w:r>
      <w:r>
        <w:t xml:space="preserve">: This element may be used by hosting applications to facilitate customized user interface and/or automatic formatting </w:t>
      </w:r>
      <w:hyperlink r:id="rId8">
        <w:r>
          <w:rPr>
            <w:rStyle w:val="Hyperlink"/>
          </w:rPr>
          <w:t>behaviors</w:t>
        </w:r>
      </w:hyperlink>
      <w:r>
        <w:t xml:space="preserve"> based on the 'type' of a given WordprocessingML document.  </w:t>
      </w:r>
      <w:r>
        <w:t>end note</w:t>
      </w:r>
      <w:r>
        <w:t>]</w:t>
      </w:r>
    </w:p>
    <w:p w:rsidRDefault="00476CD1" w:rsidP="00476CD1" w:rsidR="00476CD1">
      <w:r>
        <w:t>If this element is omitted, then the document shall be classified as a general document.</w:t>
      </w:r>
    </w:p>
    <w:p w:rsidRDefault="00476CD1" w:rsidP="00476CD1" w:rsidR="00476CD1">
      <w:r>
        <w:t>[</w:t>
      </w:r>
      <w:r>
        <w:t>Example</w:t>
      </w:r>
      <w:r>
        <w:t xml:space="preserve">: Consider a set of WordprocessingML documents which should be classified as 'letters'. This classification would be specified using the following WordprocessingML in the document settings of these documents: </w:t>
      </w:r>
    </w:p>
    <w:p w:rsidRDefault="00476CD1" w:rsidP="00476CD1" w:rsidR="00476CD1">
      <w:pPr>
        <w:pStyle w:val="c"/>
        <w:rPr>
          <w:lang w:val="nl-NL"/>
        </w:rPr>
      </w:pPr>
      <w:r>
        <w:t xml:space="preserve">&lt;w:documentType w:val="letter" /&gt; </w:t>
      </w:r>
    </w:p>
    <w:p w:rsidRDefault="00476CD1" w:rsidP="00476CD1" w:rsidR="00476CD1">
      <w:r>
        <w:t xml:space="preserve">The </w:t>
      </w:r>
      <w:r>
        <w:t>documentType</w:t>
      </w:r>
      <w:r>
        <w:t xml:space="preserve"> element's </w:t>
      </w:r>
      <w:r>
        <w:t>val</w:t>
      </w:r>
      <w:r>
        <w:t xml:space="preserve"> attribute is equal to </w:t>
      </w:r>
      <w:r>
        <w:t>letter</w:t>
      </w:r>
      <w:r>
        <w:t xml:space="preserve">, specifying that the hosting application shall apply the </w:t>
      </w:r>
      <w:hyperlink r:id="rId8">
        <w:r>
          <w:rPr>
            <w:rStyle w:val="Hyperlink"/>
          </w:rPr>
          <w:t>behaviors</w:t>
        </w:r>
      </w:hyperlink>
      <w:r>
        <w:t xml:space="preserve"> it has specified for letters to the given WordprocessingML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(Document Classification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classification of the document based on the types defined in the referenced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definition.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WordprocessingML document which should be classified as an e-mail message. This  classification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&lt;w:documentType w:val="eMail" /&gt;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is equal to </w:t>
            </w:r>
            <w:r>
              <w:t>eMail</w:t>
            </w:r>
            <w:r>
              <w:t xml:space="preserve">, specifying that the hosting application may apply e-mail </w:t>
            </w:r>
            <w:hyperlink r:id="rId8">
              <w:r>
                <w:rPr>
                  <w:rStyle w:val="Hyperlink"/>
                </w:rPr>
                <w:t>behaviors</w:t>
              </w:r>
            </w:hyperlink>
            <w:r>
              <w:t xml:space="preserve"> (if any) to this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ST_DocType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f401a425-1055-40f7-921d-575f45797e7d \r \h">
              <w:r>
                <w:t>2.18.23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="CT_DocType"&gt;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ST_DocType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s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ST_DocType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