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5.png" ContentType="image/png"/>
  <Override PartName="/word/media/image11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74_1" w:id="100001"/>
      <w:bookmarkStart w:name="booke975784d-9fb6-4018-8f63-5223d739d934_1" w:id="100002"/>
      <w:r>
        <w:t>drawingGridVerticalSpacing</w:t>
      </w:r>
      <w:r>
        <w:t xml:space="preserve"> (Drawing Grid Vertical Grid Unit Size)</w:t>
      </w:r>
      <w:bookmarkEnd w:id="100001"/>
    </w:p>
    <w:bookmarkEnd w:id="100002"/>
    <w:p w:rsidRDefault="00476CD1" w:rsidP="00476CD1" w:rsidR="00476CD1">
      <w:r>
        <w:t xml:space="preserve">This element specifies the width of vertical grid units in this document. The </w:t>
      </w:r>
      <w:r>
        <w:t/>
      </w:r>
      <w:hyperlink r:id="rId10">
        <w:r>
          <w:rPr>
            <w:rStyle w:val="Hyperlink"/>
          </w:rPr>
          <w:t>drawing</w:t>
        </w:r>
      </w:hyperlink>
      <w:r>
        <w:t xml:space="preserve"> grid</w:t>
      </w:r>
      <w:r>
        <w:t xml:space="preserve"> is a grid which may be used by applications to help </w:t>
      </w:r>
      <w:hyperlink r:id="rId11">
        <w:r>
          <w:rPr>
            <w:rStyle w:val="Hyperlink"/>
          </w:rPr>
          <w:t>position</w:t>
        </w:r>
      </w:hyperlink>
      <w:r>
        <w:t xml:space="preserve"> floating objects in the document.</w:t>
      </w:r>
    </w:p>
    <w:p w:rsidRDefault="00476CD1" w:rsidP="00476CD1" w:rsidR="00476CD1">
      <w:r>
        <w:t>If this element is omitted, then each vertical grid unit shall be 180 twentieths of a point (0.125") in width.</w:t>
      </w:r>
    </w:p>
    <w:p w:rsidRDefault="00476CD1" w:rsidP="00476CD1" w:rsidR="00476CD1">
      <w:r>
        <w:t>[</w:t>
      </w:r>
      <w:r>
        <w:t>Example</w:t>
      </w:r>
      <w:r>
        <w:t>: Consider the image below illustrating a WordprocessingML document in which all vertical grid units are each 144 twentieths of a point high (and all are showing):</w:t>
      </w:r>
    </w:p>
    <w:p w:rsidRDefault="00476CD1" w:rsidP="00476CD1" w:rsidR="00476CD1">
      <w:r>
        <w:drawing>
          <wp:inline distR="0" distL="0" distB="0" distT="0">
            <wp:extent cy="1800225" cx="2205990"/>
            <wp:effectExtent b="0" r="0" t="0" l="0"/>
            <wp:docPr name="Picture 385" id="9679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8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00225" cx="22059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the vertical gridlines in this document shall only be displayed for every half an inch,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&lt;w:drawingGridVerticalSpacing w:val="720" /&gt;</w:t>
      </w:r>
    </w:p>
    <w:p w:rsidRDefault="00476CD1" w:rsidP="00476CD1" w:rsidR="00476CD1">
      <w:r>
        <w:t>The resulting grid would look like the following:</w:t>
      </w:r>
    </w:p>
    <w:p w:rsidRDefault="00476CD1" w:rsidP="00476CD1" w:rsidR="00476CD1">
      <w:r>
        <w:drawing>
          <wp:inline distR="0" distL="0" distB="0" distT="0">
            <wp:extent cy="2600325" cx="3190875"/>
            <wp:effectExtent b="2667" r="381" t="0" l="0"/>
            <wp:docPr name="Picture 131" id="8920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1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00325" cx="31908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drawingGridVerticalSpacing</w:t>
      </w:r>
      <w:r>
        <w:t xml:space="preserve"> element has its </w:t>
      </w:r>
      <w:r>
        <w:t>val</w:t>
      </w:r>
      <w:r>
        <w:t xml:space="preserve"> attribute equal to </w:t>
      </w:r>
      <w:r>
        <w:t>720</w:t>
      </w:r>
      <w:r>
        <w:t>, therefore every vertical gridline has a height of one half of an inch (</w:t>
      </w:r>
      <w:r>
        <w:t>720</w:t>
      </w:r>
      <w:r>
        <w:t xml:space="preserve"> twentieths of a point).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positive measurement value, specified in twentieths of a point. This value is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element with a </w:t>
            </w:r>
            <w:r>
              <w:t>val</w:t>
            </w:r>
            <w:r>
              <w:t xml:space="preserve"> attribute containing a positive measurement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w:val="720"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720</w:t>
            </w:r>
            <w:r>
              <w:t xml:space="preserve">, specifying that this measurement value is 720 twentieths of a point (0.5"). This value is interpreted by the parent element as needed.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15.png"></Relationship><Relationship Id="rId9" Type="http://schemas.openxmlformats.org/officeDocument/2006/relationships/image" Target="media/image117.png"></Relationship><Relationship Id="rId10" Type="http://schemas.openxmlformats.org/officeDocument/2006/relationships/hyperlink" Target="drawing.docx" TargetMode="External"/><Relationship Id="rId11" Type="http://schemas.openxmlformats.org/officeDocument/2006/relationships/hyperlink" Target="positio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TwipsMeasur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