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05_1" w:id="100001"/>
      <w:bookmarkStart w:name="book19ebf192-5ccc-402a-bd30-9242c989a99a_1" w:id="100002"/>
      <w:r>
        <w:t>fieldMapData</w:t>
      </w:r>
      <w:r>
        <w:t xml:space="preserve"> (External Data Source to Merge Field Mapping)</w:t>
      </w:r>
      <w:bookmarkEnd w:id="100001"/>
    </w:p>
    <w:bookmarkEnd w:id="100002"/>
    <w:p w:rsidRDefault="00476CD1" w:rsidP="00476CD1" w:rsidR="00476CD1">
      <w:r>
        <w:t xml:space="preserve">This element specifies how a column specified in the external data source that has been connected to a WordprocessingML document shall be mapped to the pre-defined </w:t>
      </w:r>
      <w:r>
        <w:t/>
      </w:r>
      <w:hyperlink r:id="rId8">
        <w:r>
          <w:rPr>
            <w:rStyle w:val="Hyperlink"/>
          </w:rPr>
          <w:t>MERGEFIELD</w:t>
        </w:r>
      </w:hyperlink>
      <w:r>
        <w:t/>
      </w:r>
      <w:r>
        <w:t xml:space="preserve"> fields (§</w:t>
      </w:r>
      <w:fldSimple w:instr=" REF _Ref126066282 \w \h ">
        <w:r>
          <w:t>2.16.5.42</w:t>
        </w:r>
      </w:fldSimple>
      <w:r>
        <w:t xml:space="preserve">) within the given merged document's contents. Each instance of a </w:t>
      </w:r>
      <w:r>
        <w:t>fieldMapData</w:t>
      </w:r>
      <w:r>
        <w:t xml:space="preserve"> element contains the information needed to map one column in the external data source to a single </w:t>
      </w:r>
      <w:hyperlink r:id="rId9">
        <w:r>
          <w:rPr>
            <w:rStyle w:val="Hyperlink"/>
          </w:rPr>
          <w:t>type</w:t>
        </w:r>
      </w:hyperlink>
      <w:r>
        <w:t xml:space="preserve"> of pre-defined </w:t>
      </w:r>
      <w:r>
        <w:t/>
      </w:r>
      <w:hyperlink r:id="rId8">
        <w:r>
          <w:rPr>
            <w:rStyle w:val="Hyperlink"/>
          </w:rPr>
          <w:t>MERGEFIELD</w:t>
        </w:r>
      </w:hyperlink>
      <w:r>
        <w:t/>
      </w:r>
      <w:r>
        <w:t xml:space="preserve"> field for the purposes of the mail merge in the current document.</w:t>
      </w:r>
    </w:p>
    <w:p w:rsidRDefault="00476CD1" w:rsidP="00476CD1" w:rsidR="00476CD1">
      <w:r>
        <w:t>[</w:t>
      </w:r>
      <w:r>
        <w:t>Example</w:t>
      </w:r>
      <w:r>
        <w:t xml:space="preserve">: Consider a single merged document. The WordprocessingML below demonstrates the mapping of the </w:t>
      </w:r>
      <w:r>
        <w:t>Country</w:t>
      </w:r>
      <w:r>
        <w:t xml:space="preserve"> column from the external data source to the predefined WordprocessingML </w:t>
      </w:r>
      <w:r>
        <w:t>Country or Region</w:t>
      </w:r>
      <w:r>
        <w:t xml:space="preserve"> merge field when the merged document is populated with external data as part of a mail merge:  </w:t>
      </w:r>
    </w:p>
    <w:p w:rsidRDefault="00476CD1" w:rsidP="00476CD1" w:rsidR="00476CD1">
      <w:pPr>
        <w:pStyle w:val="c"/>
      </w:pPr>
      <w:r>
        <w:t>&lt;w:</w:t>
      </w:r>
      <w:hyperlink r:id="rId10">
        <w:r>
          <w:rPr>
            <w:rStyle w:val="Hyperlink"/>
          </w:rPr>
          <w:t>odso</w:t>
        </w:r>
      </w:hyperlink>
      <w:r>
        <w:t>&gt;</w:t>
      </w:r>
      <w:r>
        <w:br/>
      </w:r>
      <w:r>
        <w:t xml:space="preserve">  …</w:t>
      </w:r>
      <w:r>
        <w:br/>
      </w:r>
      <w:r>
        <w:t xml:space="preserve">  &lt;w:fieldMapData&gt;</w:t>
      </w:r>
      <w:r>
        <w:br/>
      </w:r>
      <w:r>
        <w:t xml:space="preserve">    &lt;w:</w:t>
      </w:r>
      <w:hyperlink r:id="rId9">
        <w:r>
          <w:rPr>
            <w:rStyle w:val="Hyperlink"/>
          </w:rPr>
          <w:t>type</w:t>
        </w:r>
      </w:hyperlink>
      <w:r>
        <w:t xml:space="preserve"> w:val="dbColumn" /&gt;</w:t>
      </w:r>
      <w:r>
        <w:br/>
      </w:r>
      <w:r>
        <w:t xml:space="preserve">    &lt;w:name w:val="Country" /&gt;</w:t>
      </w:r>
      <w:r>
        <w:br/>
      </w:r>
      <w:r>
        <w:t xml:space="preserve">    &lt;w:</w:t>
      </w:r>
      <w:hyperlink r:id="rId11">
        <w:r>
          <w:rPr>
            <w:rStyle w:val="Hyperlink"/>
          </w:rPr>
          <w:t>mappedName</w:t>
        </w:r>
      </w:hyperlink>
      <w:r>
        <w:t xml:space="preserve"> w:val="Country or Region" /&gt;</w:t>
      </w:r>
      <w:r>
        <w:br/>
      </w:r>
      <w:r>
        <w:t xml:space="preserve">    &lt;w:column w:val="9" /&gt;</w:t>
      </w:r>
      <w:r>
        <w:br/>
      </w:r>
      <w:r>
        <w:t xml:space="preserve">    </w:t>
      </w:r>
      <w:r>
        <w:t>…</w:t>
      </w:r>
      <w:r>
        <w:br/>
      </w:r>
      <w:r>
        <w:t xml:space="preserve">  &lt;/w:fieldMapData&gt;</w:t>
      </w:r>
      <w:r>
        <w:br/>
      </w:r>
      <w:r>
        <w:t>&lt;/w:</w:t>
      </w:r>
      <w:hyperlink r:id="rId10">
        <w:r>
          <w:rPr>
            <w:rStyle w:val="Hyperlink"/>
          </w:rPr>
          <w:t>odso</w:t>
        </w:r>
      </w:hyperlink>
      <w:r>
        <w:t>&gt;</w:t>
      </w:r>
    </w:p>
    <w:p w:rsidRDefault="00476CD1" w:rsidP="00476CD1" w:rsidR="00476CD1">
      <w:r>
        <w:t xml:space="preserve">The </w:t>
      </w:r>
      <w:r>
        <w:t>fieldMapData</w:t>
      </w:r>
      <w:r>
        <w:t xml:space="preserve"> element specifies the mapping </w:t>
      </w:r>
      <w:hyperlink r:id="rId12">
        <w:r>
          <w:rPr>
            <w:rStyle w:val="Hyperlink"/>
          </w:rPr>
          <w:t>between</w:t>
        </w:r>
      </w:hyperlink>
      <w:r>
        <w:t xml:space="preserve"> the external data source and a single merge field as follows: the child elements specify that the tenth column in the data source, last titled </w:t>
      </w:r>
      <w:r>
        <w:t>Country</w:t>
      </w:r>
      <w:r>
        <w:t xml:space="preserve"> in the specified external data source when the connection was last made is to be mapped to the predefined WordprocessingML merge field calling for </w:t>
      </w:r>
      <w:r>
        <w:t>Country or Region</w:t>
      </w:r>
      <w:r>
        <w:t xml:space="preserve"> data. </w:t>
      </w:r>
    </w:p>
    <w:p w:rsidRDefault="00476CD1" w:rsidP="00476CD1" w:rsidR="00476CD1">
      <w:r>
        <w:t xml:space="preserve">With the </w:t>
      </w:r>
      <w:r>
        <w:t>fieldMapData</w:t>
      </w:r>
      <w:r>
        <w:t xml:space="preserve"> element configured as such, an application may be used in conjunction with this WordprocessingML document to populate the document with data mapped from the specified external data source to fields within the merged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odso</w:t>
              </w:r>
            </w:hyperlink>
            <w:r>
              <w:t/>
            </w:r>
            <w:r>
              <w:t xml:space="preserve"> (§</w:t>
            </w:r>
            <w:fldSimple w:instr="REF book6bb0a484-97d7-4a77-963b-5412c40dc89a \r \h">
              <w:r>
                <w:t>2.14.25</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column</w:t>
            </w:r>
            <w:r>
              <w:t xml:space="preserve"> (Index of Column Being Mapped)</w:t>
            </w:r>
          </w:p>
        </w:tc>
        <w:tc>
          <w:tcPr>
            <w:tcW w:type="pct" w:w="500"/>
          </w:tcPr>
          <w:p w:rsidRDefault="00476CD1" w:rsidP="002E5918" w:rsidR="00476CD1">
            <w:r>
              <w:t>§</w:t>
            </w:r>
            <w:fldSimple w:instr="REF book819d27c1-575f-43fb-b388-f61a553a235d \r \h">
              <w:r>
                <w:t>2.14.7</w:t>
              </w:r>
            </w:fldSimple>
          </w:p>
        </w:tc>
      </w:tr>
      <w:tr w:rsidTr="002E5918" w:rsidR="00476CD1">
        <w:tc>
          <w:tcPr>
            <w:tcW w:type="pct" w:w="4500"/>
          </w:tcPr>
          <w:p w:rsidRDefault="00476CD1" w:rsidP="002E5918" w:rsidR="00476CD1">
            <w:r>
              <w:t/>
            </w:r>
            <w:hyperlink r:id="rId13">
              <w:r>
                <w:rPr>
                  <w:rStyle w:val="Hyperlink"/>
                </w:rPr>
                <w:t>dynamicAddress</w:t>
              </w:r>
            </w:hyperlink>
            <w:r>
              <w:t/>
            </w:r>
            <w:r>
              <w:t xml:space="preserve"> (Use Country-Based Address Field Ordering)</w:t>
            </w:r>
          </w:p>
        </w:tc>
        <w:tc>
          <w:tcPr>
            <w:tcW w:type="pct" w:w="500"/>
          </w:tcPr>
          <w:p w:rsidRDefault="00476CD1" w:rsidP="002E5918" w:rsidR="00476CD1">
            <w:r>
              <w:t>§</w:t>
            </w:r>
            <w:fldSimple w:instr="REF book5001472f-0576-48c0-9c2e-90bfe3e57ad6 \r \h">
              <w:r>
                <w:t>2.14.13</w:t>
              </w:r>
            </w:fldSimple>
          </w:p>
        </w:tc>
      </w:tr>
      <w:tr w:rsidTr="002E5918" w:rsidR="00476CD1">
        <w:tc>
          <w:tcPr>
            <w:tcW w:type="pct" w:w="4500"/>
          </w:tcPr>
          <w:p w:rsidRDefault="00476CD1" w:rsidP="002E5918" w:rsidR="00476CD1">
            <w:r>
              <w:t/>
            </w:r>
            <w:hyperlink r:id="rId14">
              <w:r>
                <w:rPr>
                  <w:rStyle w:val="Hyperlink"/>
                </w:rPr>
                <w:t>lid</w:t>
              </w:r>
            </w:hyperlink>
            <w:r>
              <w:t/>
            </w:r>
            <w:r>
              <w:t xml:space="preserve"> (Merge Field Name Language ID)</w:t>
            </w:r>
          </w:p>
        </w:tc>
        <w:tc>
          <w:tcPr>
            <w:tcW w:type="pct" w:w="500"/>
          </w:tcPr>
          <w:p w:rsidRDefault="00476CD1" w:rsidP="002E5918" w:rsidR="00476CD1">
            <w:r>
              <w:t>§</w:t>
            </w:r>
            <w:fldSimple w:instr="REF bookb8310903-ddb8-4bf8-9411-cf90d9075ee3 \r \h">
              <w:r>
                <w:t>2.14.17</w:t>
              </w:r>
            </w:fldSimple>
          </w:p>
        </w:tc>
      </w:tr>
      <w:tr w:rsidTr="002E5918" w:rsidR="00476CD1">
        <w:tc>
          <w:tcPr>
            <w:tcW w:type="pct" w:w="4500"/>
          </w:tcPr>
          <w:p w:rsidRDefault="00476CD1" w:rsidP="002E5918" w:rsidR="00476CD1">
            <w:r>
              <w:t/>
            </w:r>
            <w:hyperlink r:id="rId11">
              <w:r>
                <w:rPr>
                  <w:rStyle w:val="Hyperlink"/>
                </w:rPr>
                <w:t>mappedName</w:t>
              </w:r>
            </w:hyperlink>
            <w:r>
              <w:t/>
            </w:r>
            <w:r>
              <w:t xml:space="preserve"> (Predefined Merge Field Name)</w:t>
            </w:r>
          </w:p>
        </w:tc>
        <w:tc>
          <w:tcPr>
            <w:tcW w:type="pct" w:w="500"/>
          </w:tcPr>
          <w:p w:rsidRDefault="00476CD1" w:rsidP="002E5918" w:rsidR="00476CD1">
            <w:r>
              <w:t>§</w:t>
            </w:r>
            <w:fldSimple w:instr="REF bookb6679c71-d6b9-4c34-be58-38919622afb3 \r \h">
              <w:r>
                <w:t>2.14.23</w:t>
              </w:r>
            </w:fldSimple>
          </w:p>
        </w:tc>
      </w:tr>
      <w:tr w:rsidTr="002E5918" w:rsidR="00476CD1">
        <w:tc>
          <w:tcPr>
            <w:tcW w:type="pct" w:w="4500"/>
          </w:tcPr>
          <w:p w:rsidRDefault="00476CD1" w:rsidP="002E5918" w:rsidR="00476CD1">
            <w:r>
              <w:t>name</w:t>
            </w:r>
            <w:r>
              <w:t xml:space="preserve"> (Data Source Name for Column)</w:t>
            </w:r>
          </w:p>
        </w:tc>
        <w:tc>
          <w:tcPr>
            <w:tcW w:type="pct" w:w="500"/>
          </w:tcPr>
          <w:p w:rsidRDefault="00476CD1" w:rsidP="002E5918" w:rsidR="00476CD1">
            <w:r>
              <w:t>§</w:t>
            </w:r>
            <w:fldSimple w:instr="REF book30da3373-040d-473b-9a7f-986d3fce7941 \r \h">
              <w:r>
                <w:t>2.14.24</w:t>
              </w:r>
            </w:fldSimple>
          </w:p>
        </w:tc>
      </w:tr>
      <w:tr w:rsidTr="002E5918" w:rsidR="00476CD1">
        <w:tc>
          <w:tcPr>
            <w:tcW w:type="pct" w:w="4500"/>
          </w:tcPr>
          <w:p w:rsidRDefault="00476CD1" w:rsidP="002E5918" w:rsidR="00476CD1">
            <w:r>
              <w:t/>
            </w:r>
            <w:hyperlink r:id="rId9">
              <w:r>
                <w:rPr>
                  <w:rStyle w:val="Hyperlink"/>
                </w:rPr>
                <w:t>type</w:t>
              </w:r>
            </w:hyperlink>
            <w:r>
              <w:t/>
            </w:r>
            <w:r>
              <w:t xml:space="preserve"> (Merge Field Mapping)</w:t>
            </w:r>
          </w:p>
        </w:tc>
        <w:tc>
          <w:tcPr>
            <w:tcW w:type="pct" w:w="500"/>
          </w:tcPr>
          <w:p w:rsidRDefault="00476CD1" w:rsidP="002E5918" w:rsidR="00476CD1">
            <w:r>
              <w:t>§</w:t>
            </w:r>
            <w:fldSimple w:instr="REF bookfee55279-5fad-44f4-9cd1-6898401b182d \r \h">
              <w:r>
                <w:t>2.14.32</w:t>
              </w:r>
            </w:fldSimple>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="CT_OdsoFieldMapData"&gt;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9">
        <w:r>
          <w:rPr>
            <w:rStyle w:val="Hyperlink"/>
          </w:rPr>
          <w:t>type</w:t>
        </w:r>
      </w:hyperlink>
      <w:r>
        <w:t xml:space="preserve">" </w:t>
      </w:r>
      <w:hyperlink r:id="rId9">
        <w:r>
          <w:rPr>
            <w:rStyle w:val="Hyperlink"/>
          </w:rPr>
          <w:t>type</w:t>
        </w:r>
      </w:hyperlink>
      <w:r>
        <w:t>="CT_MailMergeOdsoFMDFieldType" minOccurs="0"/&gt;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6">
        <w:r>
          <w:rPr>
            <w:rStyle w:val="Hyperlink"/>
          </w:rPr>
          <w:t>name</w:t>
        </w:r>
      </w:hyperlink>
      <w:r>
        <w:t xml:space="preserve">" </w:t>
      </w:r>
      <w:hyperlink r:id="rId9">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1">
        <w:r>
          <w:rPr>
            <w:rStyle w:val="Hyperlink"/>
          </w:rPr>
          <w:t>mappedName</w:t>
        </w:r>
      </w:hyperlink>
      <w:r>
        <w:t xml:space="preserve">" </w:t>
      </w:r>
      <w:hyperlink r:id="rId9">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7">
        <w:r>
          <w:rPr>
            <w:rStyle w:val="Hyperlink"/>
          </w:rPr>
          <w:t>column</w:t>
        </w:r>
      </w:hyperlink>
      <w:r>
        <w:t xml:space="preserve">" </w:t>
      </w:r>
      <w:hyperlink r:id="rId9">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4">
        <w:r>
          <w:rPr>
            <w:rStyle w:val="Hyperlink"/>
          </w:rPr>
          <w:t>lid</w:t>
        </w:r>
      </w:hyperlink>
      <w:r>
        <w:t xml:space="preserve">" </w:t>
      </w:r>
      <w:hyperlink r:id="rId9">
        <w:r>
          <w:rPr>
            <w:rStyle w:val="Hyperlink"/>
          </w:rPr>
          <w:t>type</w:t>
        </w:r>
      </w:hyperlink>
      <w:r>
        <w:t>="CT_Lang" minOccurs="0"/&gt;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3">
        <w:r>
          <w:rPr>
            <w:rStyle w:val="Hyperlink"/>
          </w:rPr>
          <w:t>dynamicAddress</w:t>
        </w:r>
      </w:hyperlink>
      <w:r>
        <w:t xml:space="preserve">" </w:t>
      </w:r>
      <w:hyperlink r:id="rId9">
        <w:r>
          <w:rPr>
            <w:rStyle w:val="Hyperlink"/>
          </w:rPr>
          <w:t>type</w:t>
        </w:r>
      </w:hyperlink>
      <w:r>
        <w:t>="CT_OnOff"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ERGEFIELD.docx" TargetMode="External"/><Relationship Id="rId9" Type="http://schemas.openxmlformats.org/officeDocument/2006/relationships/hyperlink" Target="type.docx" TargetMode="External"/><Relationship Id="rId10" Type="http://schemas.openxmlformats.org/officeDocument/2006/relationships/hyperlink" Target="odso.docx" TargetMode="External"/><Relationship Id="rId11" Type="http://schemas.openxmlformats.org/officeDocument/2006/relationships/hyperlink" Target="mappedName.docx" TargetMode="External"/><Relationship Id="rId12" Type="http://schemas.openxmlformats.org/officeDocument/2006/relationships/hyperlink" Target="between.docx" TargetMode="External"/><Relationship Id="rId13" Type="http://schemas.openxmlformats.org/officeDocument/2006/relationships/hyperlink" Target="dynamicAddress.docx" TargetMode="External"/><Relationship Id="rId14" Type="http://schemas.openxmlformats.org/officeDocument/2006/relationships/hyperlink" Target="lid.docx" TargetMode="External"/><Relationship Id="rId15" Type="http://schemas.openxmlformats.org/officeDocument/2006/relationships/hyperlink" Target="XML.docx" TargetMode="External"/><Relationship Id="rId16" Type="http://schemas.openxmlformats.org/officeDocument/2006/relationships/hyperlink" Target="name.docx" TargetMode="External"/><Relationship Id="rId17" Type="http://schemas.openxmlformats.org/officeDocument/2006/relationships/hyperlink" Target="column.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