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Ref139087927_1" w:id="100001"/>
      <w:bookmarkStart w:name="_Toc147896033_1" w:id="100002"/>
      <w:r>
        <w:t xml:space="preserve">"Cross Structure" </w:t>
      </w:r>
      <w:hyperlink r:id="rId8">
        <w:r>
          <w:rPr>
            <w:rStyle w:val="Hyperlink"/>
          </w:rPr>
          <w:t>Annotations</w:t>
        </w:r>
      </w:hyperlink>
      <w:r>
        <w:t/>
      </w:r>
      <w:bookmarkEnd w:id="100001"/>
      <w:bookmarkEnd w:id="100002"/>
    </w:p>
    <w:p w:rsidRDefault="00476CD1" w:rsidP="00476CD1" w:rsidR="00476CD1">
      <w:r>
        <w:t>"Cross structure" annotations</w:t>
      </w:r>
      <w:r>
        <w:t xml:space="preserve"> describe the class of annotations which can span portions of WordprocessingML markup [</w:t>
      </w:r>
      <w:r>
        <w:t>Example</w:t>
      </w:r>
      <w:r>
        <w:t xml:space="preserve">: Cross structure annotations may span parts of multiple paragraphs, one half of a custom </w:t>
      </w:r>
      <w:hyperlink r:id="rId9">
        <w:r>
          <w:rPr>
            <w:rStyle w:val="Hyperlink"/>
          </w:rPr>
          <w:t>XML</w:t>
        </w:r>
      </w:hyperlink>
      <w:r>
        <w:t xml:space="preserve"> markup element's contents, etc. </w:t>
      </w:r>
      <w:r>
        <w:t>end example</w:t>
      </w:r>
      <w:r>
        <w:t xml:space="preserve">]. In these cases, the annotation's region is delimited by two elements: a </w:t>
      </w:r>
      <w:hyperlink r:id="rId10">
        <w:r>
          <w:rPr>
            <w:rStyle w:val="Hyperlink"/>
          </w:rPr>
          <w:t>start</w:t>
        </w:r>
      </w:hyperlink>
      <w:r>
        <w:t xml:space="preserve"> element and an end element. These two elements mark the </w:t>
      </w:r>
      <w:hyperlink r:id="rId10">
        <w:r>
          <w:rPr>
            <w:rStyle w:val="Hyperlink"/>
          </w:rPr>
          <w:t>start</w:t>
        </w:r>
      </w:hyperlink>
      <w:r>
        <w:t xml:space="preserve"> and end points of the annotated content, but do not contain it. The pairing of the </w:t>
      </w:r>
      <w:hyperlink r:id="rId10">
        <w:r>
          <w:rPr>
            <w:rStyle w:val="Hyperlink"/>
          </w:rPr>
          <w:t>start</w:t>
        </w:r>
      </w:hyperlink>
      <w:r>
        <w:t xml:space="preserve"> and end marker are linked via a common value for their </w:t>
      </w:r>
      <w:r>
        <w:t/>
      </w:r>
      <w:hyperlink r:id="rId11">
        <w:r>
          <w:rPr>
            <w:rStyle w:val="Hyperlink"/>
          </w:rPr>
          <w:t>id</w:t>
        </w:r>
      </w:hyperlink>
      <w:r>
        <w:t/>
      </w:r>
      <w:r>
        <w:t xml:space="preserve"> attributes.</w:t>
      </w:r>
    </w:p>
    <w:p w:rsidRDefault="00476CD1" w:rsidP="00476CD1" w:rsidR="00476CD1">
      <w:r>
        <w:t>[</w:t>
      </w:r>
      <w:r>
        <w:t>Example</w:t>
      </w:r>
      <w:r>
        <w:t xml:space="preserve">: Consider the following WordprocessingML markup for two paragraphs, each reading </w:t>
      </w:r>
      <w:r>
        <w:t>Example Text</w:t>
      </w:r>
      <w:r>
        <w:t>, where a bookmark has been added spanning the second word in paragraph one and the first word in paragraph two: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</w:t>
        </w:r>
      </w:hyperlink>
      <w:r>
        <w:t>&gt;Example&lt;/w: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bookmarkStart</w:t>
        </w:r>
      </w:hyperlink>
      <w:r>
        <w:t xml:space="preserve"> w:</w:t>
      </w:r>
      <w:hyperlink r:id="rId11">
        <w:r>
          <w:rPr>
            <w:rStyle w:val="Hyperlink"/>
          </w:rPr>
          <w:t>id</w:t>
        </w:r>
      </w:hyperlink>
      <w:r>
        <w:t>="0" w:name="sampleBookmark" /&gt;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</w:t>
        </w:r>
      </w:hyperlink>
      <w:r>
        <w:t xml:space="preserve"> xml:space="preserve"&gt; text.&lt;/w: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</w:t>
        </w:r>
      </w:hyperlink>
      <w:r>
        <w:t>&gt;Example&lt;/w: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bookmarkEnd</w:t>
        </w:r>
      </w:hyperlink>
      <w:r>
        <w:t xml:space="preserve"> w:</w:t>
      </w:r>
      <w:hyperlink r:id="rId11">
        <w:r>
          <w:rPr>
            <w:rStyle w:val="Hyperlink"/>
          </w:rPr>
          <w:t>id</w:t>
        </w:r>
      </w:hyperlink>
      <w:r>
        <w:t>="0" /&gt;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</w:t>
        </w:r>
      </w:hyperlink>
      <w:r>
        <w:t xml:space="preserve"> xml:space="preserve"&gt; text.&lt;/w: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5">
        <w:r>
          <w:rPr>
            <w:rStyle w:val="Hyperlink"/>
          </w:rPr>
          <w:t>bookmarkStart</w:t>
        </w:r>
      </w:hyperlink>
      <w:r>
        <w:t/>
      </w:r>
      <w:r>
        <w:t xml:space="preserve"> and </w:t>
      </w:r>
      <w:r>
        <w:t/>
      </w:r>
      <w:hyperlink r:id="rId16">
        <w:r>
          <w:rPr>
            <w:rStyle w:val="Hyperlink"/>
          </w:rPr>
          <w:t>bookmarkEnd</w:t>
        </w:r>
      </w:hyperlink>
      <w:r>
        <w:t/>
      </w:r>
      <w:r>
        <w:t xml:space="preserve"> elements (§</w:t>
      </w:r>
      <w:fldSimple w:instr=" REF book5608cb3c-df81-48a2-a903-38ffeaaca1b4 \w \h ">
        <w:r>
          <w:t>2.13.6.2</w:t>
        </w:r>
      </w:fldSimple>
      <w:r>
        <w:t>; §</w:t>
      </w:r>
      <w:fldSimple w:instr=" REF bookf8205ef4-8700-42eb-b66e-ce2428c89a97 \w \h ">
        <w:r>
          <w:t>2.13.6.1</w:t>
        </w:r>
      </w:fldSimple>
      <w:r>
        <w:t xml:space="preserve">) specify the location where the bookmark starts and ends, but cannot contain it because it spans part of two paragraphs. They are part of one </w:t>
      </w:r>
      <w:hyperlink r:id="rId17">
        <w:r>
          <w:rPr>
            <w:rStyle w:val="Hyperlink"/>
          </w:rPr>
          <w:t>group</w:t>
        </w:r>
      </w:hyperlink>
      <w:r>
        <w:t xml:space="preserve"> because the </w:t>
      </w:r>
      <w:r>
        <w:t/>
      </w:r>
      <w:hyperlink r:id="rId11">
        <w:r>
          <w:rPr>
            <w:rStyle w:val="Hyperlink"/>
          </w:rPr>
          <w:t>id</w:t>
        </w:r>
      </w:hyperlink>
      <w:r>
        <w:t/>
      </w:r>
      <w:r>
        <w:t xml:space="preserve"> attribute value specifies </w:t>
      </w:r>
      <w:r>
        <w:t>0</w:t>
      </w:r>
      <w:r>
        <w:t xml:space="preserve"> for both.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Annotations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art.docx" TargetMode="External"/><Relationship Id="rId11" Type="http://schemas.openxmlformats.org/officeDocument/2006/relationships/hyperlink" Target="id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bookmarkStart.docx" TargetMode="External"/><Relationship Id="rId16" Type="http://schemas.openxmlformats.org/officeDocument/2006/relationships/hyperlink" Target="bookmarkEnd.docx" TargetMode="External"/><Relationship Id="rId17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