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5_1" w:id="100001"/>
      <w:bookmarkStart w:name="bookac3ca10b-4b6a-42d1-b931-262df85311f8_1" w:id="100002"/>
      <w:r>
        <w:t>footnotes</w:t>
      </w:r>
      <w:r>
        <w:t xml:space="preserve"> (Document Footnotes)</w:t>
      </w:r>
      <w:bookmarkEnd w:id="100001"/>
    </w:p>
    <w:bookmarkEnd w:id="100002"/>
    <w:p w:rsidRDefault="00476CD1" w:rsidP="00476CD1" w:rsidR="00476CD1">
      <w:r>
        <w:t xml:space="preserve">This element specifies the set of all footnotes in the document, including </w:t>
      </w:r>
      <w:hyperlink r:id="rId8">
        <w:r>
          <w:rPr>
            <w:rStyle w:val="Hyperlink"/>
          </w:rPr>
          <w:t>footnote</w:t>
        </w:r>
      </w:hyperlink>
      <w:r>
        <w:t xml:space="preserve"> separators and continuation notices. This element is the root node for the Footnotes part.</w:t>
      </w:r>
    </w:p>
    <w:p w:rsidRDefault="00476CD1" w:rsidP="00476CD1" w:rsidR="00476CD1">
      <w:r>
        <w:t>[</w:t>
      </w:r>
      <w:r>
        <w:t>Example</w:t>
      </w:r>
      <w:r>
        <w:t>: Consider the following example of the contents of the footnotes part:</w:t>
      </w:r>
    </w:p>
    <w:p w:rsidRDefault="00476CD1" w:rsidP="00476CD1" w:rsidR="00476CD1">
      <w:pPr>
        <w:pStyle w:val="c"/>
      </w:pPr>
      <w:r>
        <w:t>&lt;w:footnotes&gt;</w:t>
      </w:r>
      <w:r>
        <w:br/>
      </w: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separator</w:t>
        </w:r>
      </w:hyperlink>
      <w:r>
        <w:t>" w:</w:t>
      </w:r>
      <w:hyperlink r:id="rId11">
        <w:r>
          <w:rPr>
            <w:rStyle w:val="Hyperlink"/>
          </w:rPr>
          <w:t>id</w:t>
        </w:r>
      </w:hyperlink>
      <w:r>
        <w:t>="0"&gt;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footnote</w:t>
        </w:r>
      </w:hyperlink>
      <w:r>
        <w:t xml:space="preserve"> &gt;</w:t>
      </w:r>
      <w:r>
        <w:br/>
      </w: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continuationSeparator</w:t>
        </w:r>
      </w:hyperlink>
      <w:r>
        <w:t>" w:</w:t>
      </w:r>
      <w:hyperlink r:id="rId11">
        <w:r>
          <w:rPr>
            <w:rStyle w:val="Hyperlink"/>
          </w:rPr>
          <w:t>id</w:t>
        </w:r>
      </w:hyperlink>
      <w:r>
        <w:t>="1"&gt;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footnote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="2"&gt;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footnote</w:t>
        </w:r>
      </w:hyperlink>
      <w:r>
        <w:t>&gt;</w:t>
      </w:r>
      <w:r>
        <w:br/>
      </w:r>
      <w:r>
        <w:t>&lt;/w:footnotes&gt;</w:t>
      </w:r>
    </w:p>
    <w:p w:rsidRDefault="00476CD1" w:rsidP="00476CD1" w:rsidR="00476CD1">
      <w:r>
        <w:t xml:space="preserve">The footnotes part contains the definition for one normal </w:t>
      </w:r>
      <w:hyperlink r:id="rId8">
        <w:r>
          <w:rPr>
            <w:rStyle w:val="Hyperlink"/>
          </w:rPr>
          <w:t>footnote</w:t>
        </w:r>
      </w:hyperlink>
      <w:r>
        <w:t xml:space="preserve">, as well as the </w:t>
      </w:r>
      <w:hyperlink r:id="rId10">
        <w:r>
          <w:rPr>
            <w:rStyle w:val="Hyperlink"/>
          </w:rPr>
          <w:t>separator</w:t>
        </w:r>
      </w:hyperlink>
      <w:r>
        <w:t xml:space="preserve"> and continuation </w:t>
      </w:r>
      <w:hyperlink r:id="rId10">
        <w:r>
          <w:rPr>
            <w:rStyle w:val="Hyperlink"/>
          </w:rPr>
          <w:t>separator</w:t>
        </w:r>
      </w:hyperlink>
      <w:r>
        <w:t xml:space="preserve"> footnotes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Footnotes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(Footnote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b80e67b-cda7-4551-b579-ec81fc57ee63 \r \h">
              <w:r>
                <w:t>2.11.10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="CT_Footnotes"&gt;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footnote</w:t>
        </w:r>
      </w:hyperlink>
      <w:r>
        <w:t xml:space="preserve">" </w:t>
      </w:r>
      <w:hyperlink r:id="rId9">
        <w:r>
          <w:rPr>
            <w:rStyle w:val="Hyperlink"/>
          </w:rPr>
          <w:t>type</w:t>
        </w:r>
      </w:hyperlink>
      <w:r>
        <w:t>="CT_FtnEdn"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otnote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separator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continuationSeparato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