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46_1" w:id="100001"/>
      <w:bookmarkStart w:name="bookf995ea6a-489e-45c2-a1ac-33ae908255f0_1" w:id="100002"/>
      <w:r>
        <w:t>format</w:t>
      </w:r>
      <w:r>
        <w:t xml:space="preserve"> (Text Box Form Field Formatting)</w:t>
      </w:r>
      <w:bookmarkEnd w:id="100001"/>
    </w:p>
    <w:bookmarkEnd w:id="100002"/>
    <w:p w:rsidRDefault="00476CD1" w:rsidP="00476CD1" w:rsidR="00476CD1">
      <w:r>
        <w:t xml:space="preserve">This element specifies the field formatting which shall be applied to the contents of the parent form field whenever those contents are modified. The </w:t>
      </w:r>
      <w:hyperlink r:id="rId8">
        <w:r>
          <w:rPr>
            <w:rStyle w:val="Hyperlink"/>
          </w:rPr>
          <w:t>type</w:t>
        </w:r>
      </w:hyperlink>
      <w:r>
        <w:t xml:space="preserve"> of formatting which is applied to the field depends on the value of its </w:t>
      </w:r>
      <w:r>
        <w:t/>
      </w:r>
      <w:hyperlink r:id="rId8">
        <w:r>
          <w:rPr>
            <w:rStyle w:val="Hyperlink"/>
          </w:rPr>
          <w:t>type</w:t>
        </w:r>
      </w:hyperlink>
      <w:r>
        <w:t/>
      </w:r>
      <w:r>
        <w:t xml:space="preserve"> element (§</w:t>
      </w:r>
      <w:fldSimple w:instr="REF book69499ba2-736a-4d83-b61a-f46a155b2f55 \r \h">
        <w:r>
          <w:t>2.16.34</w:t>
        </w:r>
      </w:fldSimple>
      <w:r>
        <w:t>), as follows:</w:t>
      </w:r>
    </w:p>
    <w:p w:rsidRDefault="00476CD1" w:rsidP="00476CD1" w:rsidR="00476CD1">
      <w:pPr>
        <w:pStyle w:val="ListBullet"/>
        <w:numPr>
          <w:ilvl w:val="0"/>
          <w:numId w:val="195"/>
        </w:numPr>
      </w:pPr>
      <w:r>
        <w:t xml:space="preserve">When the </w:t>
      </w:r>
      <w:r>
        <w:t/>
      </w:r>
      <w:hyperlink r:id="rId8">
        <w:r>
          <w:rPr>
            <w:rStyle w:val="Hyperlink"/>
          </w:rPr>
          <w:t>type</w:t>
        </w:r>
      </w:hyperlink>
      <w:r>
        <w:t/>
      </w:r>
      <w:r>
        <w:t xml:space="preserve"> is equal to </w:t>
      </w:r>
      <w:r>
        <w:t>currentDate</w:t>
      </w:r>
      <w:r>
        <w:t xml:space="preserve">, </w:t>
      </w:r>
      <w:r>
        <w:t>currentTime</w:t>
      </w:r>
      <w:r>
        <w:t xml:space="preserve">, or </w:t>
      </w:r>
      <w:r>
        <w:t>date</w:t>
      </w:r>
      <w:r>
        <w:t>, a date formatting string using the syntax defined in §</w:t>
      </w:r>
      <w:fldSimple w:instr=" REF _Ref124052211 \w \h ">
        <w:r>
          <w:t>2.16.4.1</w:t>
        </w:r>
      </w:fldSimple>
    </w:p>
    <w:p w:rsidRDefault="00476CD1" w:rsidP="00476CD1" w:rsidR="00476CD1">
      <w:pPr>
        <w:pStyle w:val="ListBullet"/>
      </w:pPr>
      <w:r>
        <w:t xml:space="preserve">When the </w:t>
      </w:r>
      <w:r>
        <w:t/>
      </w:r>
      <w:hyperlink r:id="rId8">
        <w:r>
          <w:rPr>
            <w:rStyle w:val="Hyperlink"/>
          </w:rPr>
          <w:t>type</w:t>
        </w:r>
      </w:hyperlink>
      <w:r>
        <w:t/>
      </w:r>
      <w:r>
        <w:t xml:space="preserve"> is equal to </w:t>
      </w:r>
      <w:r>
        <w:t>calculated</w:t>
      </w:r>
      <w:r>
        <w:t xml:space="preserve"> or </w:t>
      </w:r>
      <w:r>
        <w:t>number</w:t>
      </w:r>
      <w:r>
        <w:t>, a number formatting string using the syntax defined in §</w:t>
      </w:r>
      <w:fldSimple w:instr=" REF _Ref124076150 \w \h ">
        <w:r>
          <w:t>2.16.4.2</w:t>
        </w:r>
      </w:fldSimple>
    </w:p>
    <w:p w:rsidRDefault="00476CD1" w:rsidP="00476CD1" w:rsidR="00476CD1">
      <w:pPr>
        <w:pStyle w:val="ListBullet"/>
      </w:pPr>
      <w:r>
        <w:t xml:space="preserve">When the </w:t>
      </w:r>
      <w:hyperlink r:id="rId8">
        <w:r>
          <w:rPr>
            <w:rStyle w:val="Hyperlink"/>
          </w:rPr>
          <w:t>type</w:t>
        </w:r>
      </w:hyperlink>
      <w:r>
        <w:t xml:space="preserve"> is equal to regular, a text formatting string defined as follows:</w:t>
      </w:r>
    </w:p>
    <w:tbl>
      <w:tblPr>
        <w:tblStyle w:val="IndentedElementTable"/>
        <w:tblW w:type="auto" w:w="0"/>
        <w:tblLook w:val="04A0" w:noVBand="1" w:noHBand="0" w:lastColumn="0" w:firstColumn="1" w:lastRow="0" w:firstRow="1"/>
      </w:tblPr>
      <w:tblGrid>
        <w:gridCol w:w="2275"/>
        <w:gridCol w:w="7315"/>
      </w:tblGrid>
      <w:tr w:rsidTr="002E5918" w:rsidR="00476CD1">
        <w:trPr>
          <w:cnfStyle w:val="100000000000"/>
        </w:trPr>
        <w:tc>
          <w:tcPr>
            <w:tcW w:type="dxa" w:w="2275"/>
          </w:tcPr>
          <w:p w:rsidRDefault="00476CD1" w:rsidP="002E5918" w:rsidR="00476CD1">
            <w:r>
              <w:t>Argument</w:t>
            </w:r>
          </w:p>
        </w:tc>
        <w:tc>
          <w:tcPr>
            <w:tcW w:type="dxa" w:w="7315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dxa" w:w="2275"/>
          </w:tcPr>
          <w:p w:rsidRDefault="00476CD1" w:rsidP="002E5918" w:rsidR="00476CD1">
            <w:pPr>
              <w:rPr>
                <w:rStyle w:val="Codefragment"/>
              </w:rPr>
            </w:pPr>
            <w:r>
              <w:t>Uppercase</w:t>
            </w:r>
          </w:p>
        </w:tc>
        <w:tc>
          <w:tcPr>
            <w:tcW w:type="dxa" w:w="7315"/>
          </w:tcPr>
          <w:p w:rsidRDefault="00476CD1" w:rsidP="002E5918" w:rsidR="00476CD1">
            <w:r>
              <w:t>All letters are uppercase. [</w:t>
            </w:r>
            <w:r>
              <w:t>Example</w:t>
            </w:r>
            <w:r>
              <w:t xml:space="preserve">: </w:t>
            </w:r>
            <w:r>
              <w:t>Mary Smith</w:t>
            </w:r>
            <w:r>
              <w:t xml:space="preserve"> results in </w:t>
            </w:r>
            <w:r>
              <w:t>MARY </w:t>
            </w:r>
            <w:smartTag w:element="Sn" w:uri="urn:schemas:contacts">
              <w:r>
                <w:rPr>
                  <w:rStyle w:val="Codefragment"/>
                </w:rPr>
                <w:t>SMITH</w:t>
              </w:r>
            </w:smartTag>
            <w:r>
              <w:t>.</w:t>
            </w:r>
            <w:r>
              <w:t xml:space="preserve"> end example</w:t>
            </w:r>
            <w:r>
              <w:t>]</w:t>
            </w:r>
          </w:p>
        </w:tc>
      </w:tr>
      <w:tr w:rsidTr="002E5918" w:rsidR="00476CD1">
        <w:tc>
          <w:tcPr>
            <w:tcW w:type="dxa" w:w="2275"/>
          </w:tcPr>
          <w:p w:rsidRDefault="00476CD1" w:rsidP="002E5918" w:rsidR="00476CD1">
            <w:pPr>
              <w:rPr>
                <w:rStyle w:val="Codefragment"/>
              </w:rPr>
            </w:pPr>
            <w:r>
              <w:t>Lowercase</w:t>
            </w:r>
          </w:p>
        </w:tc>
        <w:tc>
          <w:tcPr>
            <w:tcW w:type="dxa" w:w="7315"/>
          </w:tcPr>
          <w:p w:rsidRDefault="00476CD1" w:rsidP="002E5918" w:rsidR="00476CD1">
            <w:r>
              <w:t>All letters are lowercase. [</w:t>
            </w:r>
            <w:r>
              <w:t>Example</w:t>
            </w:r>
            <w:r>
              <w:t xml:space="preserve">: </w:t>
            </w:r>
            <w:r>
              <w:t>Mary Smith</w:t>
            </w:r>
            <w:r>
              <w:t xml:space="preserve"> results in </w:t>
            </w:r>
            <w:r>
              <w:t>mary smith</w:t>
            </w:r>
            <w:r>
              <w:t>.</w:t>
            </w:r>
            <w:r>
              <w:t xml:space="preserve"> end example</w:t>
            </w:r>
            <w:r>
              <w:t>]</w:t>
            </w:r>
          </w:p>
        </w:tc>
      </w:tr>
      <w:tr w:rsidTr="002E5918" w:rsidR="00476CD1">
        <w:tc>
          <w:tcPr>
            <w:tcW w:type="dxa" w:w="2275"/>
          </w:tcPr>
          <w:p w:rsidRDefault="00476CD1" w:rsidP="002E5918" w:rsidR="00476CD1">
            <w:pPr>
              <w:rPr>
                <w:rStyle w:val="Codefragment"/>
              </w:rPr>
            </w:pPr>
            <w:r>
              <w:t>First capital</w:t>
            </w:r>
          </w:p>
        </w:tc>
        <w:tc>
          <w:tcPr>
            <w:tcW w:type="dxa" w:w="7315"/>
          </w:tcPr>
          <w:p w:rsidRDefault="00476CD1" w:rsidP="002E5918" w:rsidR="00476CD1">
            <w:r>
              <w:t>Capitalizes the first letter of the first word. [</w:t>
            </w:r>
            <w:r>
              <w:t>Example</w:t>
            </w:r>
            <w:r>
              <w:t xml:space="preserve">: </w:t>
            </w:r>
            <w:r>
              <w:t>Mary Smith</w:t>
            </w:r>
            <w:r>
              <w:t xml:space="preserve"> results in </w:t>
            </w:r>
            <w:r>
              <w:t>Mary smith</w:t>
            </w:r>
            <w:r>
              <w:t>.</w:t>
            </w:r>
            <w:r>
              <w:t xml:space="preserve"> end example</w:t>
            </w:r>
            <w:r>
              <w:t>]</w:t>
            </w:r>
          </w:p>
        </w:tc>
      </w:tr>
      <w:tr w:rsidTr="002E5918" w:rsidR="00476CD1">
        <w:tc>
          <w:tcPr>
            <w:tcW w:type="dxa" w:w="2275"/>
          </w:tcPr>
          <w:p w:rsidRDefault="00476CD1" w:rsidP="002E5918" w:rsidR="00476CD1">
            <w:pPr>
              <w:rPr>
                <w:rStyle w:val="Codefragment"/>
              </w:rPr>
            </w:pPr>
            <w:r>
              <w:t>Title case</w:t>
            </w:r>
          </w:p>
        </w:tc>
        <w:tc>
          <w:tcPr>
            <w:tcW w:type="dxa" w:w="7315"/>
          </w:tcPr>
          <w:p w:rsidRDefault="00476CD1" w:rsidP="002E5918" w:rsidR="00476CD1">
            <w:r>
              <w:t>Capitalizes the first letter of each word. [</w:t>
            </w:r>
            <w:r>
              <w:t>Example</w:t>
            </w:r>
            <w:r>
              <w:t xml:space="preserve">: </w:t>
            </w:r>
            <w:r>
              <w:t>Mary Smith</w:t>
            </w:r>
            <w:r>
              <w:t xml:space="preserve"> results in </w:t>
            </w:r>
            <w:r>
              <w:t>Mary Smith</w:t>
            </w:r>
            <w:r>
              <w:t>.</w:t>
            </w:r>
            <w:r>
              <w:t xml:space="preserve"> end example</w:t>
            </w:r>
            <w:r>
              <w:t>]</w:t>
            </w:r>
          </w:p>
        </w:tc>
      </w:tr>
    </w:tbl>
    <w:p w:rsidRDefault="00476CD1" w:rsidP="00476CD1" w:rsidR="00476CD1"/>
    <w:p w:rsidRDefault="00476CD1" w:rsidP="00476CD1" w:rsidR="00476CD1">
      <w:r>
        <w:t>[</w:t>
      </w:r>
      <w:r>
        <w:t>Example</w:t>
      </w:r>
      <w:r>
        <w:t>: Consider the following WordprocessingML fragment for the properties of a text box form field: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ffData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textInput</w:t>
        </w:r>
      </w:hyperlink>
      <w:r>
        <w:t>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type</w:t>
        </w:r>
      </w:hyperlink>
      <w:r>
        <w:t xml:space="preserve"> w:val="number" /&gt;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maxLength</w:t>
        </w:r>
      </w:hyperlink>
      <w:r>
        <w:t xml:space="preserve"> w:val="4" /&gt;</w:t>
      </w:r>
      <w:r>
        <w:br/>
      </w:r>
      <w:r>
        <w:t xml:space="preserve">    &lt;w:format w:val="0.00" /&gt;</w:t>
      </w:r>
      <w:r>
        <w:br/>
      </w:r>
      <w:r>
        <w:t xml:space="preserve">  &lt;/w:</w:t>
      </w:r>
      <w:hyperlink r:id="rId10">
        <w:r>
          <w:rPr>
            <w:rStyle w:val="Hyperlink"/>
          </w:rPr>
          <w:t>textInput</w:t>
        </w:r>
      </w:hyperlink>
      <w:r>
        <w:t>&gt;</w:t>
      </w:r>
      <w:r>
        <w:br/>
      </w:r>
      <w:r>
        <w:t>&lt;/w:</w:t>
      </w:r>
      <w:hyperlink r:id="rId9">
        <w:r>
          <w:rPr>
            <w:rStyle w:val="Hyperlink"/>
          </w:rPr>
          <w:t>ffData</w:t>
        </w:r>
      </w:hyperlink>
      <w:r>
        <w:t>&gt;</w:t>
      </w:r>
    </w:p>
    <w:p w:rsidRDefault="00476CD1" w:rsidP="00476CD1" w:rsidR="00476CD1">
      <w:r>
        <w:t xml:space="preserve">The </w:t>
      </w:r>
      <w:r>
        <w:t>format</w:t>
      </w:r>
      <w:r>
        <w:t xml:space="preserve"> element specifies the field formatting which is applied to the input to the field (in this case, a grouping of number formatting </w:t>
      </w:r>
      <w:hyperlink r:id="rId12">
        <w:r>
          <w:rPr>
            <w:rStyle w:val="Hyperlink"/>
          </w:rPr>
          <w:t>picture</w:t>
        </w:r>
      </w:hyperlink>
      <w:r>
        <w:t xml:space="preserve"> items as the </w:t>
      </w:r>
      <w:r>
        <w:t/>
      </w:r>
      <w:hyperlink r:id="rId8">
        <w:r>
          <w:rPr>
            <w:rStyle w:val="Hyperlink"/>
          </w:rPr>
          <w:t>type</w:t>
        </w:r>
      </w:hyperlink>
      <w:r>
        <w:t/>
      </w:r>
      <w:r>
        <w:t xml:space="preserve"> element specifies a value of </w:t>
      </w:r>
      <w:r>
        <w:t>number</w:t>
      </w:r>
      <w:r>
        <w:t xml:space="preserve">). If a value of 8 was entered into this field, the formatted </w:t>
      </w:r>
      <w:hyperlink r:id="rId13">
        <w:r>
          <w:rPr>
            <w:rStyle w:val="Hyperlink"/>
          </w:rPr>
          <w:t>result</w:t>
        </w:r>
      </w:hyperlink>
      <w:r>
        <w:t xml:space="preserve"> would be </w:t>
      </w:r>
      <w:r>
        <w:t>8.00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textInput</w:t>
              </w:r>
            </w:hyperlink>
            <w:r>
              <w:t/>
            </w:r>
            <w:r>
              <w:t xml:space="preserve"> (§</w:t>
            </w:r>
            <w:fldSimple w:instr="REF book72c28892-f8eb-4f43-ae64-476fe1732eea \r \h">
              <w:r>
                <w:t>2.16.33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(String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its contents will contain a string.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string are interpreted based on the context of the parent </w:t>
            </w:r>
            <w:hyperlink r:id="rId14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5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6">
              <w:r>
                <w:rPr>
                  <w:rStyle w:val="Hyperlink"/>
                </w:rPr>
                <w:t>pStyle</w:t>
              </w:r>
            </w:hyperlink>
            <w:r>
              <w:t xml:space="preserve"> w:val="heading1"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5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ID of the associated paragraph style's </w:t>
            </w:r>
            <w:r>
              <w:t>styleId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7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8">
              <w:r>
                <w:rPr>
                  <w:rStyle w:val="Hyperlink"/>
                </w:rPr>
                <w:t>alias</w:t>
              </w:r>
            </w:hyperlink>
            <w:r>
              <w:t xml:space="preserve"> w:val="SDT Title Example" /&gt;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7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decimal number in the </w:t>
            </w:r>
            <w:r>
              <w:t>val</w:t>
            </w:r>
            <w:r>
              <w:t xml:space="preserve"> attribute is the </w:t>
            </w:r>
            <w:hyperlink r:id="rId19">
              <w:r>
                <w:rPr>
                  <w:rStyle w:val="Hyperlink"/>
                </w:rPr>
                <w:t>caption</w:t>
              </w:r>
            </w:hyperlink>
            <w:r>
              <w:t xml:space="preserve"> of the parent structured document tag. 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4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1">
        <w:r>
          <w:rPr>
            <w:rStyle w:val="Hyperlink"/>
          </w:rPr>
          <w:t>name</w:t>
        </w:r>
      </w:hyperlink>
      <w:r>
        <w:t>="CT_String"&gt;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1">
        <w:r>
          <w:rPr>
            <w:rStyle w:val="Hyperlink"/>
          </w:rPr>
          <w:t>name</w:t>
        </w:r>
      </w:hyperlink>
      <w:r>
        <w:t xml:space="preserve">="val" </w:t>
      </w:r>
      <w:hyperlink r:id="rId8">
        <w:r>
          <w:rPr>
            <w:rStyle w:val="Hyperlink"/>
          </w:rPr>
          <w:t>type</w:t>
        </w:r>
      </w:hyperlink>
      <w:r>
        <w:t>="</w:t>
      </w:r>
      <w:hyperlink r:id="rId20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ffData.docx" TargetMode="External"/><Relationship Id="rId10" Type="http://schemas.openxmlformats.org/officeDocument/2006/relationships/hyperlink" Target="textInput.docx" TargetMode="External"/><Relationship Id="rId11" Type="http://schemas.openxmlformats.org/officeDocument/2006/relationships/hyperlink" Target="maxLength.docx" TargetMode="External"/><Relationship Id="rId12" Type="http://schemas.openxmlformats.org/officeDocument/2006/relationships/hyperlink" Target="picture.docx" TargetMode="External"/><Relationship Id="rId13" Type="http://schemas.openxmlformats.org/officeDocument/2006/relationships/hyperlink" Target="result.docx" TargetMode="External"/><Relationship Id="rId14" Type="http://schemas.openxmlformats.org/officeDocument/2006/relationships/hyperlink" Target="XML.docx" TargetMode="External"/><Relationship Id="rId15" Type="http://schemas.openxmlformats.org/officeDocument/2006/relationships/hyperlink" Target="pPr.docx" TargetMode="External"/><Relationship Id="rId16" Type="http://schemas.openxmlformats.org/officeDocument/2006/relationships/hyperlink" Target="pStyle.docx" TargetMode="External"/><Relationship Id="rId17" Type="http://schemas.openxmlformats.org/officeDocument/2006/relationships/hyperlink" Target="sdtPr.docx" TargetMode="External"/><Relationship Id="rId18" Type="http://schemas.openxmlformats.org/officeDocument/2006/relationships/hyperlink" Target="alias.docx" TargetMode="External"/><Relationship Id="rId19" Type="http://schemas.openxmlformats.org/officeDocument/2006/relationships/hyperlink" Target="caption.docx" TargetMode="External"/><Relationship Id="rId20" Type="http://schemas.openxmlformats.org/officeDocument/2006/relationships/hyperlink" Target="ST_String.docx" TargetMode="External"/><Relationship Id="rId2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