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4_1" w:id="100001"/>
      <w:bookmarkStart w:name="bookc6c0bcb6-8b26-420c-96bb-b0ba9c2a27f2_1" w:id="100002"/>
      <w:r>
        <w:t>group</w:t>
      </w:r>
      <w:r>
        <w:t xml:space="preserve"> (Group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restricted grouping when displayed in the document.</w:t>
      </w:r>
    </w:p>
    <w:p w:rsidRDefault="00476CD1" w:rsidP="00476CD1" w:rsidR="00476CD1">
      <w:r>
        <w:t xml:space="preserve">This setting specifies that the </w:t>
      </w:r>
      <w:hyperlink r:id="rId9">
        <w:r>
          <w:rPr>
            <w:rStyle w:val="Hyperlink"/>
          </w:rPr>
          <w:t>behavior</w:t>
        </w:r>
      </w:hyperlink>
      <w:r>
        <w:t xml:space="preserve"> for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72"/>
        </w:numPr>
      </w:pPr>
      <w:r>
        <w:t xml:space="preserve">The contents of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not be editable when displayed by a hosting application regardless of the locking settings. This restriction may be superseded by any structured document </w:t>
      </w:r>
      <w:hyperlink r:id="rId8">
        <w:r>
          <w:rPr>
            <w:rStyle w:val="Hyperlink"/>
          </w:rPr>
          <w:t>tag</w:t>
        </w:r>
      </w:hyperlink>
      <w:r>
        <w:t xml:space="preserve"> contained within the group, as each structured document </w:t>
      </w:r>
      <w:hyperlink r:id="rId8">
        <w:r>
          <w:rPr>
            <w:rStyle w:val="Hyperlink"/>
          </w:rPr>
          <w:t>tag</w:t>
        </w:r>
      </w:hyperlink>
      <w:r>
        <w:t xml:space="preserve"> specifies the locking properties for its own content.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&lt;w:group/&gt;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group</w:t>
      </w:r>
      <w:r>
        <w:t xml:space="preserve"> element in this structured document tag's properties specify that the </w:t>
      </w:r>
      <w:hyperlink r:id="rId12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restricted group.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