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25_1" w:id="100001"/>
      <w:bookmarkStart w:name="bookb268ea82-3307-4a20-9dc9-9fe2dc7c7ae7_1" w:id="100002"/>
      <w:r>
        <w:t>guid</w:t>
      </w:r>
      <w:r>
        <w:t xml:space="preserve"> (Entry ID)</w:t>
      </w:r>
      <w:bookmarkEnd w:id="100001"/>
    </w:p>
    <w:bookmarkEnd w:id="100002"/>
    <w:p w:rsidRDefault="00476CD1" w:rsidP="00476CD1" w:rsidR="00476CD1">
      <w:r>
        <w:t xml:space="preserve">This element specifies a unique identifier (specified using a 128-bit GUID stored on the </w:t>
      </w:r>
      <w:r>
        <w:t>val</w:t>
      </w:r>
      <w:r>
        <w:t xml:space="preserve"> attribute) that uniquely identifies this document building block.[</w:t>
      </w:r>
      <w:r>
        <w:t>Note</w:t>
      </w:r>
      <w:r>
        <w:t xml:space="preserve">: This unique identifier may be used by an application to uniquely reference a single building block regardless of different naming, for example when the same part has different names for localization purposes.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single glossary document entry: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&lt;w:guid w:val="{00000000-5BD2-4BC8-9F70-7020E1357FB2}" /&gt;</w:t>
      </w:r>
      <w:r>
        <w:br/>
      </w:r>
      <w:r>
        <w:t xml:space="preserve">  …</w:t>
      </w:r>
      <w:r>
        <w:br/>
      </w:r>
      <w:r>
        <w:t>&lt;w:</w:t>
      </w:r>
      <w:hyperlink r:id="rId8">
        <w:r>
          <w:rPr>
            <w:rStyle w:val="Hyperlink"/>
          </w:rPr>
          <w:t>docPartPr</w:t>
        </w:r>
      </w:hyperlink>
      <w:r>
        <w:t>&gt;</w:t>
      </w:r>
    </w:p>
    <w:p w:rsidRDefault="00476CD1" w:rsidP="00476CD1" w:rsidR="00476CD1">
      <w:r>
        <w:t xml:space="preserve">The </w:t>
      </w:r>
      <w:r>
        <w:t>guid</w:t>
      </w:r>
      <w:r>
        <w:t xml:space="preserve"> element specifies that the unique identifier associated with the parent entry shall be </w:t>
      </w:r>
      <w:r>
        <w:t>{00000000-5BD2-4BC8-9F70-7020E1357FB2}.</w:t>
      </w:r>
      <w:r>
        <w:t xml:space="preserve"> This value may be used as needed by an application, for example, to uniquely identify a part regardless of its name.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docPartPr</w:t>
              </w:r>
            </w:hyperlink>
            <w:r>
              <w:t/>
            </w:r>
            <w:r>
              <w:t xml:space="preserve"> (§</w:t>
            </w:r>
            <w:fldSimple w:instr="REF book09c38806-9b2e-4239-82df-9b72e35597aa \r \h">
              <w:r>
                <w:t>2.12.7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(GUID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128-bit globally unique identifier (GUID) value as defined by the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referenced below. The contents of this GUID shall be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its value shall be assumed to be null (i.e. no GUID shall be associated with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element).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element: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&lt;… w:val="{6A9B8B6F-5BD2-4BC8-9F70-7020E1357FB2}"/&gt;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value of </w:t>
            </w:r>
            <w:r>
              <w:t>{6A9B8B6F-5BD2-4BC8-9F70-7020E1357FB2}</w:t>
            </w:r>
            <w:r>
              <w:t xml:space="preserve"> shall  be associated with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ST_Guid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47600a9a-84a5-4c06-95bb-32ecd923a42c \r \h">
              <w:r>
                <w:t>2.18.39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="CT_Guid"&gt;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ST_Guid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docPartPr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Guid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