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55_1" w:id="100001"/>
      <w:bookmarkStart w:name="book5937d846-317d-4107-973a-f069e59631df_1" w:id="100002"/>
      <w:r>
        <w:t>isLgl</w:t>
      </w:r>
      <w:r>
        <w:t xml:space="preserve"> (Display All Levels Using Arabic Numerals)</w:t>
      </w:r>
      <w:bookmarkEnd w:id="100001"/>
    </w:p>
    <w:bookmarkEnd w:id="100002"/>
    <w:p w:rsidRDefault="00476CD1" w:rsidP="00476CD1" w:rsidR="00476CD1">
      <w:r>
        <w:t xml:space="preserve">This element specifies whether or not all previous levels displayed for a given </w:t>
      </w:r>
      <w:hyperlink r:id="rId8">
        <w:r>
          <w:rPr>
            <w:rStyle w:val="Hyperlink"/>
          </w:rPr>
          <w:t>numbering</w:t>
        </w:r>
      </w:hyperlink>
      <w:r>
        <w:t xml:space="preserve"> level's text shall be displayed using the </w:t>
      </w:r>
      <w:r>
        <w:t>decimal</w:t>
      </w:r>
      <w:r>
        <w:t xml:space="preserve"> number </w:t>
      </w:r>
      <w:hyperlink r:id="rId9">
        <w:r>
          <w:rPr>
            <w:rStyle w:val="Hyperlink"/>
          </w:rPr>
          <w:t>format</w:t>
        </w:r>
      </w:hyperlink>
      <w:r>
        <w:t xml:space="preserve">, regardless of the actual number </w:t>
      </w:r>
      <w:hyperlink r:id="rId9">
        <w:r>
          <w:rPr>
            <w:rStyle w:val="Hyperlink"/>
          </w:rPr>
          <w:t>format</w:t>
        </w:r>
      </w:hyperlink>
      <w:r>
        <w:t xml:space="preserve"> of that level in the list. [</w:t>
      </w:r>
      <w:r>
        <w:t>Note</w:t>
      </w:r>
      <w:r>
        <w:t xml:space="preserve">: This </w:t>
      </w:r>
      <w:hyperlink r:id="rId8">
        <w:r>
          <w:rPr>
            <w:rStyle w:val="Hyperlink"/>
          </w:rPr>
          <w:t>numbering</w:t>
        </w:r>
      </w:hyperlink>
      <w:r>
        <w:t xml:space="preserve"> style is often referred to as the legal </w:t>
      </w:r>
      <w:hyperlink r:id="rId8">
        <w:r>
          <w:rPr>
            <w:rStyle w:val="Hyperlink"/>
          </w:rPr>
          <w:t>numbering</w:t>
        </w:r>
      </w:hyperlink>
      <w:r>
        <w:t xml:space="preserve"> style. </w:t>
      </w:r>
      <w:r>
        <w:t>end note</w:t>
      </w:r>
      <w:r>
        <w:t>]</w:t>
      </w:r>
    </w:p>
    <w:p w:rsidRDefault="00476CD1" w:rsidP="00476CD1" w:rsidR="00476CD1">
      <w:r>
        <w:t xml:space="preserve">If this element is present, then all </w:t>
      </w:r>
      <w:hyperlink r:id="rId8">
        <w:r>
          <w:rPr>
            <w:rStyle w:val="Hyperlink"/>
          </w:rPr>
          <w:t>numbering</w:t>
        </w:r>
      </w:hyperlink>
      <w:r>
        <w:t xml:space="preserve"> levels present in the </w:t>
      </w:r>
      <w:r>
        <w:t>lvlTxt</w:t>
      </w:r>
      <w:r>
        <w:t xml:space="preserve"> element (§</w:t>
      </w:r>
      <w:fldSimple w:instr=" REF book8ffe081c-1154-4d47-93f5-683fe7cf91a7 \w \h ">
        <w:r>
          <w:t>2.9.12</w:t>
        </w:r>
      </w:fldSimple>
      <w:r>
        <w:t xml:space="preserve">) shall be converted to their decimal equivalents when they are displayed in this level in the </w:t>
      </w:r>
      <w:hyperlink r:id="rId8">
        <w:r>
          <w:rPr>
            <w:rStyle w:val="Hyperlink"/>
          </w:rPr>
          <w:t>numbering</w:t>
        </w:r>
      </w:hyperlink>
      <w:r>
        <w:t xml:space="preserve"> format. If this element is omitted, then each level is displayed using the </w:t>
      </w:r>
      <w:r>
        <w:t/>
      </w:r>
      <w:hyperlink r:id="rId10">
        <w:r>
          <w:rPr>
            <w:rStyle w:val="Hyperlink"/>
          </w:rPr>
          <w:t>numFmt</w:t>
        </w:r>
      </w:hyperlink>
      <w:r>
        <w:t/>
      </w:r>
      <w:r>
        <w:t xml:space="preserve"> (§</w:t>
      </w:r>
      <w:fldSimple w:instr=" REF book27099d7f-b5b6-47c6-87a5-040b8ac7e36e \w \h ">
        <w:r>
          <w:t>2.9.18</w:t>
        </w:r>
      </w:fldSimple>
      <w:r>
        <w:t xml:space="preserve">) of that level. </w:t>
      </w:r>
    </w:p>
    <w:p w:rsidRDefault="00476CD1" w:rsidP="00476CD1" w:rsidR="00476CD1">
      <w:r>
        <w:t>[</w:t>
      </w:r>
      <w:r>
        <w:t>Example</w:t>
      </w:r>
      <w:r>
        <w:t xml:space="preserve">: Consider the </w:t>
      </w:r>
      <w:hyperlink r:id="rId8">
        <w:r>
          <w:rPr>
            <w:rStyle w:val="Hyperlink"/>
          </w:rPr>
          <w:t>numbering</w:t>
        </w:r>
      </w:hyperlink>
      <w:r>
        <w:t xml:space="preserve"> set below. In this set of blank numbered paragraphs, three </w:t>
      </w:r>
      <w:hyperlink r:id="rId8">
        <w:r>
          <w:rPr>
            <w:rStyle w:val="Hyperlink"/>
          </w:rPr>
          <w:t>numbering</w:t>
        </w:r>
      </w:hyperlink>
      <w:r>
        <w:t xml:space="preserve"> levels have been used and the third has the </w:t>
      </w:r>
      <w:r>
        <w:t>isLgl</w:t>
      </w:r>
      <w:r>
        <w:t xml:space="preserve"> property applied, resulting in the following: </w:t>
      </w:r>
    </w:p>
    <w:p w:rsidRDefault="00476CD1" w:rsidP="00476CD1" w:rsidR="00476CD1">
      <w:pPr>
        <w:pStyle w:val="c"/>
      </w:pPr>
      <w:r>
        <w:t>A</w:t>
      </w:r>
    </w:p>
    <w:p w:rsidRDefault="00476CD1" w:rsidP="00476CD1" w:rsidR="00476CD1">
      <w:pPr>
        <w:pStyle w:val="c"/>
      </w:pPr>
      <w:r>
        <w:tab/>
      </w:r>
      <w:r>
        <w:t>A.a</w:t>
      </w:r>
    </w:p>
    <w:p w:rsidRDefault="00476CD1" w:rsidP="00476CD1" w:rsidR="00476CD1">
      <w:pPr>
        <w:pStyle w:val="c"/>
      </w:pPr>
      <w:r>
        <w:tab/>
      </w:r>
      <w:r>
        <w:t>A.b</w:t>
      </w:r>
    </w:p>
    <w:p w:rsidRDefault="00476CD1" w:rsidP="00476CD1" w:rsidR="00476CD1">
      <w:pPr>
        <w:pStyle w:val="c"/>
      </w:pPr>
      <w:r>
        <w:tab/>
      </w:r>
      <w:r>
        <w:tab/>
      </w:r>
      <w:r>
        <w:t>1.2.1</w:t>
      </w:r>
    </w:p>
    <w:p w:rsidRDefault="00476CD1" w:rsidP="00476CD1" w:rsidR="00476CD1">
      <w:pPr>
        <w:pStyle w:val="c"/>
      </w:pPr>
      <w:r>
        <w:tab/>
      </w:r>
      <w:r>
        <w:tab/>
      </w:r>
      <w:r>
        <w:t>1.2.2</w:t>
      </w:r>
    </w:p>
    <w:p w:rsidRDefault="00476CD1" w:rsidP="00476CD1" w:rsidR="00476CD1">
      <w:pPr>
        <w:pStyle w:val="c"/>
      </w:pPr>
      <w:r>
        <w:t>B</w:t>
      </w:r>
    </w:p>
    <w:p w:rsidRDefault="00476CD1" w:rsidP="00476CD1" w:rsidR="00476CD1">
      <w:pPr>
        <w:pStyle w:val="c"/>
      </w:pPr>
      <w:r>
        <w:tab/>
      </w:r>
      <w:r>
        <w:t>B.a</w:t>
      </w:r>
    </w:p>
    <w:p w:rsidRDefault="00476CD1" w:rsidP="00476CD1" w:rsidR="00476CD1">
      <w:pPr>
        <w:pStyle w:val="c"/>
      </w:pPr>
      <w:r>
        <w:tab/>
      </w:r>
      <w:r>
        <w:tab/>
      </w:r>
      <w:r>
        <w:t>2.1.1</w:t>
      </w:r>
    </w:p>
    <w:p w:rsidRDefault="00476CD1" w:rsidP="00476CD1" w:rsidR="00476CD1">
      <w:r>
        <w:t xml:space="preserve">As shown above, each number in the third level in the list has been converted to its decimal equivalent. The WordprocessingML necessary to turn on the legal </w:t>
      </w:r>
      <w:hyperlink r:id="rId8">
        <w:r>
          <w:rPr>
            <w:rStyle w:val="Hyperlink"/>
          </w:rPr>
          <w:t>numbering</w:t>
        </w:r>
      </w:hyperlink>
      <w:r>
        <w:t xml:space="preserve"> rule for the third </w:t>
      </w:r>
      <w:hyperlink r:id="rId8">
        <w:r>
          <w:rPr>
            <w:rStyle w:val="Hyperlink"/>
          </w:rPr>
          <w:t>numbering</w:t>
        </w:r>
      </w:hyperlink>
      <w:r>
        <w:t xml:space="preserve"> level is given below:  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lvl</w:t>
        </w:r>
      </w:hyperlink>
      <w:r>
        <w:t xml:space="preserve"> w:</w:t>
      </w:r>
      <w:hyperlink r:id="rId12">
        <w:r>
          <w:rPr>
            <w:rStyle w:val="Hyperlink"/>
          </w:rPr>
          <w:t>ilvl</w:t>
        </w:r>
      </w:hyperlink>
      <w:r>
        <w:t>="2"&gt;</w:t>
      </w:r>
    </w:p>
    <w:p w:rsidRDefault="00476CD1" w:rsidP="00476CD1" w:rsidR="00476CD1">
      <w:pPr>
        <w:pStyle w:val="c"/>
      </w:pPr>
      <w:r>
        <w:t xml:space="preserve">  ...</w:t>
      </w:r>
    </w:p>
    <w:p w:rsidRDefault="00476CD1" w:rsidP="00476CD1" w:rsidR="00476CD1">
      <w:pPr>
        <w:pStyle w:val="c"/>
      </w:pPr>
      <w:r>
        <w:t xml:space="preserve">  &lt;w:isLgl /&gt;</w:t>
      </w:r>
    </w:p>
    <w:p w:rsidRDefault="00476CD1" w:rsidP="00476CD1" w:rsidR="00476CD1">
      <w:pPr>
        <w:pStyle w:val="c"/>
      </w:pPr>
      <w:r>
        <w:t xml:space="preserve">  ...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848e5a86-8ae8-41c2-84f1-08feab309e02 \r \h">
              <w:r>
                <w:t>2.9.6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9d0d7461-e2c2-42aa-9967-f11bf9da3623 \r \h">
              <w:r>
                <w:t>2.9.7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numFmt.docx" TargetMode="External"/><Relationship Id="rId11" Type="http://schemas.openxmlformats.org/officeDocument/2006/relationships/hyperlink" Target="lvl.docx" TargetMode="External"/><Relationship Id="rId12" Type="http://schemas.openxmlformats.org/officeDocument/2006/relationships/hyperlink" Target="ilvl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ST_OnOff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