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3_1" w:id="100001"/>
      <w:bookmarkStart w:name="book04c597c8-35c7-4e28-9436-2978c507616d_1" w:id="100002"/>
      <w:r>
        <w:t>keepNext</w:t>
      </w:r>
      <w:r>
        <w:t xml:space="preserve"> (Keep Paragraph With Next Paragraph)</w:t>
      </w:r>
      <w:bookmarkEnd w:id="100001"/>
    </w:p>
    <w:bookmarkEnd w:id="100002"/>
    <w:p w:rsidRDefault="00476CD1" w:rsidP="00476CD1" w:rsidR="00476CD1">
      <w:r>
        <w:t xml:space="preserve">This element specifies that when rendering this document in a paginated </w:t>
      </w:r>
      <w:hyperlink r:id="rId12">
        <w:r>
          <w:rPr>
            <w:rStyle w:val="Hyperlink"/>
          </w:rPr>
          <w:t>view</w:t>
        </w:r>
      </w:hyperlink>
      <w:r>
        <w:t>, the contents of this paragraph are at least partly rendered on the same page as the following paragraph whenever possible.</w:t>
      </w:r>
    </w:p>
    <w:p w:rsidRDefault="00476CD1" w:rsidP="00476CD1" w:rsidR="00476CD1">
      <w:r>
        <w:t xml:space="preserve">This means that if the contents of the current paragraph would normally be completely rendered on a different page than the following paragraph (because only one of the two paragraphs would fit on the remaining space on the first page), then both paragraphs shall be rendered on a single page. This property can be chained </w:t>
      </w:r>
      <w:hyperlink r:id="rId13">
        <w:r>
          <w:rPr>
            <w:rStyle w:val="Hyperlink"/>
          </w:rPr>
          <w:t>between</w:t>
        </w:r>
      </w:hyperlink>
      <w:r>
        <w:t xml:space="preserve"> multiple paragraphs to ensure that all paragraphs are rendered on a single page without any intervening page boundaries. If this is not possible the entire set of paragraphs that are grouped together using this property would exceed a single page in any case, then the set of "keep with </w:t>
      </w:r>
      <w:hyperlink r:id="rId14">
        <w:r>
          <w:rPr>
            <w:rStyle w:val="Hyperlink"/>
          </w:rPr>
          <w:t>next</w:t>
        </w:r>
      </w:hyperlink>
      <w:r>
        <w:t xml:space="preserve">" paragraphs shall </w:t>
      </w:r>
      <w:hyperlink r:id="rId15">
        <w:r>
          <w:rPr>
            <w:rStyle w:val="Hyperlink"/>
          </w:rPr>
          <w:t>start</w:t>
        </w:r>
      </w:hyperlink>
      <w:r>
        <w:t xml:space="preserve"> on a new page, with page breaks as needed afterwards.</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this property shall not be applied.</w:t>
      </w:r>
    </w:p>
    <w:p w:rsidRDefault="00476CD1" w:rsidP="00476CD1" w:rsidR="00476CD1">
      <w:r>
        <w:t xml:space="preserve"> [</w:t>
      </w:r>
      <w:r>
        <w:t>Example</w:t>
      </w:r>
      <w:r>
        <w:t>: Consider the following document with three paragraphs:</w:t>
      </w:r>
    </w:p>
    <w:p w:rsidRDefault="00476CD1" w:rsidP="00476CD1" w:rsidR="00476CD1">
      <w:r>
        <w:drawing>
          <wp:inline distR="0" distL="0" distB="0" distT="0">
            <wp:extent cy="2837180" cx="2205990"/>
            <wp:effectExtent b="0" r="0" t="0" l="0"/>
            <wp:docPr name="Picture 1606" id="60533"/>
            <wp:cNvGraphicFramePr>
              <a:graphicFrameLocks noChangeAspect="true"/>
            </wp:cNvGraphicFramePr>
            <a:graphic>
              <a:graphicData uri="http://schemas.openxmlformats.org/drawingml/2006/picture">
                <pic:pic>
                  <pic:nvPicPr>
                    <pic:cNvPr name="Picture 1606" id="0"/>
                    <pic:cNvPicPr>
                      <a:picLocks noChangeArrowheads="true" noChangeAspect="true"/>
                    </pic:cNvPicPr>
                  </pic:nvPicPr>
                  <pic:blipFill>
                    <a:blip r:embed="rId8"/>
                    <a:srcRect/>
                    <a:stretch>
                      <a:fillRect/>
                    </a:stretch>
                  </pic:blipFill>
                  <pic:spPr bwMode="auto">
                    <a:xfrm>
                      <a:off y="0" x="0"/>
                      <a:ext cy="2837180" cx="2205990"/>
                    </a:xfrm>
                    <a:prstGeom prst="rect">
                      <a:avLst/>
                    </a:prstGeom>
                    <a:noFill/>
                    <a:ln algn="ctr" cmpd="sng" cap="flat" w="9525">
                      <a:noFill/>
                      <a:prstDash val="solid"/>
                      <a:miter lim="800000"/>
                      <a:headEnd len="med" w="med" type="none"/>
                      <a:tailEnd len="med" w="med" type="none"/>
                    </a:ln>
                    <a:effectLst/>
                  </pic:spPr>
                </pic:pic>
              </a:graphicData>
            </a:graphic>
          </wp:inline>
        </w:drawing>
      </w:r>
      <w:r>
        <w:drawing>
          <wp:inline distR="0" distL="0" distB="0" distT="0">
            <wp:extent cy="2837180" cx="2205990"/>
            <wp:effectExtent b="0" r="0" t="0" l="0"/>
            <wp:docPr name="Picture 1607" id="63836"/>
            <wp:cNvGraphicFramePr>
              <a:graphicFrameLocks noChangeAspect="true"/>
            </wp:cNvGraphicFramePr>
            <a:graphic>
              <a:graphicData uri="http://schemas.openxmlformats.org/drawingml/2006/picture">
                <pic:pic>
                  <pic:nvPicPr>
                    <pic:cNvPr name="Picture 1607" id="0"/>
                    <pic:cNvPicPr>
                      <a:picLocks noChangeArrowheads="true" noChangeAspect="true"/>
                    </pic:cNvPicPr>
                  </pic:nvPicPr>
                  <pic:blipFill>
                    <a:blip r:embed="rId9"/>
                    <a:srcRect/>
                    <a:stretch>
                      <a:fillRect/>
                    </a:stretch>
                  </pic:blipFill>
                  <pic:spPr bwMode="auto">
                    <a:xfrm>
                      <a:off y="0" x="0"/>
                      <a:ext cy="2837180" cx="220599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As shown above, the second paragraph and third paragraph are being rendered on two separate pages. However, a producer can specify that the second paragraph should not be displayed without any part of the third by setting the </w:t>
      </w:r>
      <w:r>
        <w:t>keepNext</w:t>
      </w:r>
      <w:r>
        <w:t xml:space="preserve"> element as follows:</w:t>
      </w:r>
    </w:p>
    <w:p w:rsidRDefault="00476CD1" w:rsidP="00476CD1" w:rsidR="00476CD1">
      <w:pPr>
        <w:pStyle w:val="c"/>
      </w:pPr>
      <w:r>
        <w:t>&lt;w:</w:t>
      </w:r>
      <w:hyperlink r:id="rId16">
        <w:r>
          <w:rPr>
            <w:rStyle w:val="Hyperlink"/>
          </w:rPr>
          <w:t>pPr</w:t>
        </w:r>
      </w:hyperlink>
      <w:r>
        <w:t>&gt;</w:t>
      </w:r>
    </w:p>
    <w:p w:rsidRDefault="00476CD1" w:rsidP="00476CD1" w:rsidR="00476CD1">
      <w:pPr>
        <w:pStyle w:val="c"/>
      </w:pPr>
      <w:r>
        <w:t xml:space="preserve">  &lt;w:keepNext/&gt;</w:t>
      </w:r>
    </w:p>
    <w:p w:rsidRDefault="00476CD1" w:rsidP="00476CD1" w:rsidR="00476CD1">
      <w:pPr>
        <w:pStyle w:val="c"/>
      </w:pPr>
      <w:r>
        <w:t xml:space="preserve">  ...</w:t>
      </w:r>
    </w:p>
    <w:p w:rsidRDefault="00476CD1" w:rsidP="00476CD1" w:rsidR="00476CD1">
      <w:pPr>
        <w:pStyle w:val="c"/>
      </w:pPr>
      <w:r>
        <w:t>&lt;/w:</w:t>
      </w:r>
      <w:hyperlink r:id="rId16">
        <w:r>
          <w:rPr>
            <w:rStyle w:val="Hyperlink"/>
          </w:rPr>
          <w:t>pPr</w:t>
        </w:r>
      </w:hyperlink>
      <w:r>
        <w:t>&gt;</w:t>
      </w:r>
    </w:p>
    <w:p w:rsidRDefault="00476CD1" w:rsidP="00476CD1" w:rsidR="00476CD1">
      <w:r>
        <w:t>This would ensure that the second paragraph is displayed on the same page as the third paragraph:</w:t>
      </w:r>
    </w:p>
    <w:p w:rsidRDefault="00476CD1" w:rsidP="00476CD1" w:rsidR="00476CD1">
      <w:r>
        <w:drawing>
          <wp:inline distR="0" distL="0" distB="0" distT="0">
            <wp:extent cy="2743200" cx="2177415"/>
            <wp:effectExtent b="0" r="0" t="0" l="0"/>
            <wp:docPr name="Picture 1608" id="152"/>
            <wp:cNvGraphicFramePr>
              <a:graphicFrameLocks noChangeAspect="true"/>
            </wp:cNvGraphicFramePr>
            <a:graphic>
              <a:graphicData uri="http://schemas.openxmlformats.org/drawingml/2006/picture">
                <pic:pic>
                  <pic:nvPicPr>
                    <pic:cNvPr name="Picture 1608" id="0"/>
                    <pic:cNvPicPr>
                      <a:picLocks noChangeArrowheads="true" noChangeAspect="true"/>
                    </pic:cNvPicPr>
                  </pic:nvPicPr>
                  <pic:blipFill>
                    <a:blip r:embed="rId10"/>
                    <a:srcRect/>
                    <a:stretch>
                      <a:fillRect/>
                    </a:stretch>
                  </pic:blipFill>
                  <pic:spPr bwMode="auto">
                    <a:xfrm>
                      <a:off y="0" x="0"/>
                      <a:ext cy="2743200" cx="2177415"/>
                    </a:xfrm>
                    <a:prstGeom prst="rect">
                      <a:avLst/>
                    </a:prstGeom>
                    <a:noFill/>
                    <a:ln algn="ctr" cmpd="sng" cap="flat" w="9525">
                      <a:noFill/>
                      <a:prstDash val="solid"/>
                      <a:miter lim="800000"/>
                      <a:headEnd len="med" w="med" type="none"/>
                      <a:tailEnd len="med" w="med" type="none"/>
                    </a:ln>
                    <a:effectLst/>
                  </pic:spPr>
                </pic:pic>
              </a:graphicData>
            </a:graphic>
          </wp:inline>
        </w:drawing>
      </w:r>
      <w:r>
        <w:drawing>
          <wp:inline distR="0" distL="0" distB="0" distT="0">
            <wp:extent cy="2743200" cx="2186940"/>
            <wp:effectExtent b="0" r="0" t="0" l="0"/>
            <wp:docPr name="Picture 1609" id="86729"/>
            <wp:cNvGraphicFramePr>
              <a:graphicFrameLocks noChangeAspect="true"/>
            </wp:cNvGraphicFramePr>
            <a:graphic>
              <a:graphicData uri="http://schemas.openxmlformats.org/drawingml/2006/picture">
                <pic:pic>
                  <pic:nvPicPr>
                    <pic:cNvPr name="Picture 1609" id="0"/>
                    <pic:cNvPicPr>
                      <a:picLocks noChangeArrowheads="true" noChangeAspect="true"/>
                    </pic:cNvPicPr>
                  </pic:nvPicPr>
                  <pic:blipFill>
                    <a:blip r:embed="rId11"/>
                    <a:srcRect/>
                    <a:stretch>
                      <a:fillRect/>
                    </a:stretch>
                  </pic:blipFill>
                  <pic:spPr bwMode="auto">
                    <a:xfrm>
                      <a:off y="0" x="0"/>
                      <a:ext cy="2743200" cx="218694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However, if the first paragraph was also set to </w:t>
      </w:r>
      <w:r>
        <w:t>keepNext</w:t>
      </w:r>
      <w:r>
        <w:t xml:space="preserve">, then this set of grouped paragraphs would exceed a page, therefore the set of paragraphs would be grouped and </w:t>
      </w:r>
      <w:hyperlink r:id="rId15">
        <w:r>
          <w:rPr>
            <w:rStyle w:val="Hyperlink"/>
          </w:rPr>
          <w:t>start</w:t>
        </w:r>
      </w:hyperlink>
      <w:r>
        <w:t xml:space="preserve"> on the first page, resulting in the second paragraph reappearing on page one:</w:t>
      </w:r>
    </w:p>
    <w:p w:rsidRDefault="00476CD1" w:rsidP="00476CD1" w:rsidR="00476CD1">
      <w:r>
        <w:drawing>
          <wp:inline distR="0" distL="0" distB="0" distT="0">
            <wp:extent cy="2800350" cx="2162175"/>
            <wp:effectExtent b="0" r="0" t="0" l="0"/>
            <wp:docPr name="Picture 89" id="94916"/>
            <wp:cNvGraphicFramePr>
              <a:graphicFrameLocks noChangeAspect="true"/>
            </wp:cNvGraphicFramePr>
            <a:graphic>
              <a:graphicData uri="http://schemas.openxmlformats.org/drawingml/2006/picture">
                <pic:pic>
                  <pic:nvPicPr>
                    <pic:cNvPr name="Picture 89" id="0"/>
                    <pic:cNvPicPr>
                      <a:picLocks noChangeArrowheads="true" noChangeAspect="true"/>
                    </pic:cNvPicPr>
                  </pic:nvPicPr>
                  <pic:blipFill>
                    <a:blip r:embed="rId8"/>
                    <a:srcRect/>
                    <a:stretch>
                      <a:fillRect/>
                    </a:stretch>
                  </pic:blipFill>
                  <pic:spPr bwMode="auto">
                    <a:xfrm>
                      <a:off y="0" x="0"/>
                      <a:ext cy="2800350" cx="2162175"/>
                    </a:xfrm>
                    <a:prstGeom prst="rect">
                      <a:avLst/>
                    </a:prstGeom>
                    <a:noFill/>
                    <a:ln algn="ctr" cmpd="sng" cap="flat" w="9525">
                      <a:noFill/>
                      <a:prstDash val="solid"/>
                      <a:miter lim="800000"/>
                      <a:headEnd len="med" w="med" type="none"/>
                      <a:tailEnd len="med" w="med" type="none"/>
                    </a:ln>
                    <a:effectLst/>
                  </pic:spPr>
                </pic:pic>
              </a:graphicData>
            </a:graphic>
          </wp:inline>
        </w:drawing>
      </w:r>
      <w:r>
        <w:drawing>
          <wp:inline distR="0" distL="0" distB="0" distT="0">
            <wp:extent cy="2809875" cx="2162175"/>
            <wp:effectExtent b="0" r="0" t="0" l="0"/>
            <wp:docPr name="Picture 90" id="89672"/>
            <wp:cNvGraphicFramePr>
              <a:graphicFrameLocks noChangeAspect="true"/>
            </wp:cNvGraphicFramePr>
            <a:graphic>
              <a:graphicData uri="http://schemas.openxmlformats.org/drawingml/2006/picture">
                <pic:pic>
                  <pic:nvPicPr>
                    <pic:cNvPr name="Picture 90" id="0"/>
                    <pic:cNvPicPr>
                      <a:picLocks noChangeArrowheads="true" noChangeAspect="true"/>
                    </pic:cNvPicPr>
                  </pic:nvPicPr>
                  <pic:blipFill>
                    <a:blip r:embed="rId9"/>
                    <a:srcRect/>
                    <a:stretch>
                      <a:fillRect/>
                    </a:stretch>
                  </pic:blipFill>
                  <pic:spPr bwMode="auto">
                    <a:xfrm>
                      <a:off y="0" x="0"/>
                      <a:ext cy="2809875" cx="216217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Since the paragraphs cannot all be put on one page, they all </w:t>
      </w:r>
      <w:hyperlink r:id="rId15">
        <w:r>
          <w:rPr>
            <w:rStyle w:val="Hyperlink"/>
          </w:rPr>
          <w:t>start</w:t>
        </w:r>
      </w:hyperlink>
      <w:r>
        <w:t xml:space="preserve"> on page one and flow as needed.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pPr</w:t>
              </w:r>
            </w:hyperlink>
            <w:r>
              <w:t/>
            </w:r>
            <w:r>
              <w:t xml:space="preserve"> (§</w:t>
            </w:r>
            <w:fldSimple w:instr="REF book53565c23-bd0e-47b4-b63a-683c1e3d0c74 \r \h">
              <w:r>
                <w:t>2.7.4.2</w:t>
              </w:r>
            </w:fldSimple>
            <w:r>
              <w:t xml:space="preserve">); </w:t>
            </w:r>
            <w:r>
              <w:t/>
            </w:r>
            <w:hyperlink r:id="rId16">
              <w:r>
                <w:rPr>
                  <w:rStyle w:val="Hyperlink"/>
                </w:rPr>
                <w:t>pPr</w:t>
              </w:r>
            </w:hyperlink>
            <w:r>
              <w:t/>
            </w:r>
            <w:r>
              <w:t xml:space="preserve"> (§</w:t>
            </w:r>
            <w:fldSimple w:instr="REF booke6efa574-1e55-4ddb-860c-6e562acedf74 \r \h">
              <w:r>
                <w:t>2.9.24</w:t>
              </w:r>
            </w:fldSimple>
            <w:r>
              <w:t xml:space="preserve">); </w:t>
            </w:r>
            <w:r>
              <w:t/>
            </w:r>
            <w:hyperlink r:id="rId16">
              <w:r>
                <w:rPr>
                  <w:rStyle w:val="Hyperlink"/>
                </w:rPr>
                <w:t>pPr</w:t>
              </w:r>
            </w:hyperlink>
            <w:r>
              <w:t/>
            </w:r>
            <w:r>
              <w:t xml:space="preserve"> (§</w:t>
            </w:r>
            <w:fldSimple w:instr="REF book30c72361-2d7a-4558-bb18-ccddd9d3de1f \r \h">
              <w:r>
                <w:t>2.3.1.25</w:t>
              </w:r>
            </w:fldSimple>
            <w:r>
              <w:t xml:space="preserve">); </w:t>
            </w:r>
            <w:r>
              <w:t/>
            </w:r>
            <w:hyperlink r:id="rId16">
              <w:r>
                <w:rPr>
                  <w:rStyle w:val="Hyperlink"/>
                </w:rPr>
                <w:t>pPr</w:t>
              </w:r>
            </w:hyperlink>
            <w:r>
              <w:t/>
            </w:r>
            <w:r>
              <w:t xml:space="preserve"> (§</w:t>
            </w:r>
            <w:fldSimple w:instr="REF bookb3866439-2257-4583-9548-defc323c8d82 \r \h">
              <w:r>
                <w:t>2.7.5.1</w:t>
              </w:r>
            </w:fldSimple>
            <w:r>
              <w:t xml:space="preserve">); </w:t>
            </w:r>
            <w:r>
              <w:t/>
            </w:r>
            <w:hyperlink r:id="rId16">
              <w:r>
                <w:rPr>
                  <w:rStyle w:val="Hyperlink"/>
                </w:rPr>
                <w:t>pPr</w:t>
              </w:r>
            </w:hyperlink>
            <w:r>
              <w:t/>
            </w:r>
            <w:r>
              <w:t xml:space="preserve"> (§</w:t>
            </w:r>
            <w:fldSimple w:instr="REF bookde93dab3-478f-47c4-a231-e9a7804d7455 \r \h">
              <w:r>
                <w:t>2.3.1.26</w:t>
              </w:r>
            </w:fldSimple>
            <w:r>
              <w:t xml:space="preserve">); </w:t>
            </w:r>
            <w:r>
              <w:t/>
            </w:r>
            <w:hyperlink r:id="rId16">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7">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8">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="val" </w:t>
      </w:r>
      <w:hyperlink r:id="rId19">
        <w:r>
          <w:rPr>
            <w:rStyle w:val="Hyperlink"/>
          </w:rPr>
          <w:t>type</w:t>
        </w:r>
      </w:hyperlink>
      <w:r>
        <w:t>="</w:t>
      </w:r>
      <w:hyperlink r:id="rId18">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png"></Relationship><Relationship Id="rId9" Type="http://schemas.openxmlformats.org/officeDocument/2006/relationships/image" Target="media/image3.png"></Relationship><Relationship Id="rId10" Type="http://schemas.openxmlformats.org/officeDocument/2006/relationships/image" Target="media/image4.png"></Relationship><Relationship Id="rId11" Type="http://schemas.openxmlformats.org/officeDocument/2006/relationships/image" Target="media/image5.png"></Relationship><Relationship Id="rId12" Type="http://schemas.openxmlformats.org/officeDocument/2006/relationships/hyperlink" Target="view.docx" TargetMode="External"/><Relationship Id="rId13" Type="http://schemas.openxmlformats.org/officeDocument/2006/relationships/hyperlink" Target="between.docx" TargetMode="External"/><Relationship Id="rId14" Type="http://schemas.openxmlformats.org/officeDocument/2006/relationships/hyperlink" Target="next.docx" TargetMode="External"/><Relationship Id="rId15" Type="http://schemas.openxmlformats.org/officeDocument/2006/relationships/hyperlink" Target="start.docx" TargetMode="External"/><Relationship Id="rId16" Type="http://schemas.openxmlformats.org/officeDocument/2006/relationships/hyperlink" Target="pPr.docx" TargetMode="External"/><Relationship Id="rId17" Type="http://schemas.openxmlformats.org/officeDocument/2006/relationships/hyperlink" Target="XML.docx" TargetMode="External"/><Relationship Id="rId18" Type="http://schemas.openxmlformats.org/officeDocument/2006/relationships/hyperlink" Target="ST_OnOff.docx" TargetMode="External"/><Relationship Id="rId19" Type="http://schemas.openxmlformats.org/officeDocument/2006/relationships/hyperlink" Target="type.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