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614_1" w:id="100001"/>
      <w:bookmarkStart w:name="bookd774f7d9-702f-4a85-a65f-7b5b9e69f4a6_1" w:id="100002"/>
      <w:r>
        <w:t>kinsoku</w:t>
      </w:r>
      <w:r>
        <w:t xml:space="preserve"> (Use East Asian Typography Rules for First and Last Character per Line)</w:t>
      </w:r>
      <w:bookmarkEnd w:id="100001"/>
    </w:p>
    <w:bookmarkEnd w:id="100002"/>
    <w:p w:rsidRDefault="00476CD1" w:rsidP="00476CD1" w:rsidR="00476CD1">
      <w:r>
        <w:t xml:space="preserve">This element specifies whether East Asian typography and line-breaking rules shall be applied to text in this paragraph to determine which characters may begin and end each line. This property only applies to Chinese PRC, Chinese Taiwan, and Japanese text in this paragraph. </w:t>
      </w:r>
    </w:p>
    <w:p w:rsidRDefault="00476CD1" w:rsidP="00476CD1" w:rsidR="00476CD1">
      <w:r>
        <w:t>If this element is omitted on a given paragraph, its value is determined by the setting previously set at any level of the style hierarchy (i.e. that previous setting remains unchanged). If this setting is never specified in the style hierarchy, then this property shall be applied to Chinese PRC, Chinese Taiwan, and Japanese text in this paragraph.</w:t>
      </w:r>
    </w:p>
    <w:p w:rsidRDefault="00476CD1" w:rsidP="00476CD1" w:rsidR="00476CD1">
      <w:r>
        <w:t xml:space="preserve">If these rules are set on the current paragraph, then the following rules are applied to the all first and last characters in the paragraph except the first and last character in the paragraph. By default, the following settings are used for </w:t>
      </w:r>
      <w:r>
        <w:t>kinsoku</w:t>
      </w:r>
      <w:r>
        <w:t xml:space="preserve"> paragraphs:</w:t>
      </w:r>
    </w:p>
    <w:p w:rsidRDefault="00476CD1" w:rsidP="00476CD1" w:rsidR="00476CD1">
      <w:r>
        <w:t>Chinese (Simplified)</w:t>
      </w:r>
    </w:p>
    <w:p w:rsidRDefault="00476CD1" w:rsidP="00476CD1" w:rsidR="00476CD1">
      <w:pPr>
        <w:pStyle w:val="ListParagraph"/>
        <w:numPr>
          <w:ilvl w:val="0"/>
          <w:numId w:val="25"/>
        </w:numPr>
        <w:rPr>
          <w:rFonts w:eastAsia="SimSun" w:ascii="SimSun"/>
        </w:rPr>
      </w:pPr>
      <w:r>
        <w:t xml:space="preserve">Cannot </w:t>
      </w:r>
      <w:hyperlink r:id="rId8">
        <w:r>
          <w:rPr>
            <w:rStyle w:val="Hyperlink"/>
          </w:rPr>
          <w:t>start</w:t>
        </w:r>
      </w:hyperlink>
      <w:r>
        <w:t xml:space="preserve"> a line:</w:t>
      </w:r>
      <w:r>
        <w:br/>
      </w:r>
      <w:r>
        <w:t>!%),.:;&gt;?]}¢¨°·ˇˉ―‖’”…‰′″›℃∶、。〃〉》」』】〕〗〞︶︺︾﹀﹄﹚﹜﹞！＂％＇），．：；？］｀｜｝～￠</w:t>
      </w:r>
    </w:p>
    <w:p w:rsidRDefault="00476CD1" w:rsidP="00476CD1" w:rsidR="00476CD1">
      <w:pPr>
        <w:pStyle w:val="ListParagraph"/>
        <w:numPr>
          <w:ilvl w:val="0"/>
          <w:numId w:val="21"/>
        </w:numPr>
      </w:pPr>
      <w:r>
        <w:t>Cannot end a line:</w:t>
      </w:r>
      <w:r>
        <w:br/>
      </w:r>
      <w:r>
        <w:t>$([{£¥·‘“</w:t>
      </w:r>
      <w:r>
        <w:t>〈《「『【〔〖〝</w:t>
      </w:r>
      <w:r>
        <w:t>﹙﹛﹝</w:t>
      </w:r>
      <w:r>
        <w:t>＄（．［｛￡￥</w:t>
      </w:r>
    </w:p>
    <w:p w:rsidRDefault="00476CD1" w:rsidP="00476CD1" w:rsidR="00476CD1">
      <w:r>
        <w:t>Chinese (Traditional)</w:t>
      </w:r>
    </w:p>
    <w:p w:rsidRDefault="00476CD1" w:rsidP="00476CD1" w:rsidR="00476CD1">
      <w:pPr>
        <w:pStyle w:val="ListParagraph"/>
        <w:numPr>
          <w:ilvl w:val="0"/>
          <w:numId w:val="21"/>
        </w:numPr>
        <w:rPr>
          <w:rFonts w:eastAsia="SimSun" w:ascii="SimSun"/>
        </w:rPr>
      </w:pPr>
      <w:r>
        <w:t xml:space="preserve">Cannot </w:t>
      </w:r>
      <w:hyperlink r:id="rId8">
        <w:r>
          <w:rPr>
            <w:rStyle w:val="Hyperlink"/>
          </w:rPr>
          <w:t>start</w:t>
        </w:r>
      </w:hyperlink>
      <w:r>
        <w:t xml:space="preserve"> a line:</w:t>
      </w:r>
      <w:r>
        <w:br/>
      </w:r>
      <w:r>
        <w:t>!),.:;?]}¢·–</w:t>
      </w:r>
      <w:r>
        <w:t>—</w:t>
      </w:r>
      <w:r>
        <w:t>’”•‥…</w:t>
      </w:r>
      <w:r>
        <w:t>‧</w:t>
      </w:r>
      <w:r>
        <w:t>′</w:t>
      </w:r>
      <w:r>
        <w:t>╴</w:t>
      </w:r>
      <w:r>
        <w:t>、。〉》」』】〕〞︰︱︳︴︶︸︺︼︾﹀﹂﹄﹏﹐﹑﹒﹔﹕﹖﹗﹚﹜﹞！），．：；？］｜｝､</w:t>
      </w:r>
    </w:p>
    <w:p w:rsidRDefault="00476CD1" w:rsidP="00476CD1" w:rsidR="00476CD1">
      <w:pPr>
        <w:pStyle w:val="ListParagraph"/>
        <w:numPr>
          <w:ilvl w:val="0"/>
          <w:numId w:val="21"/>
        </w:numPr>
      </w:pPr>
      <w:r>
        <w:t>Cannot end a line:</w:t>
      </w:r>
      <w:r>
        <w:br/>
      </w:r>
      <w:r>
        <w:t>([{£¥‘“‵〈《「『【〔〝︵︷︹︻︽︿﹁﹃﹙﹛﹝（｛</w:t>
      </w:r>
    </w:p>
    <w:p w:rsidRDefault="00476CD1" w:rsidP="00476CD1" w:rsidR="00476CD1">
      <w:r>
        <w:t>Japanese</w:t>
      </w:r>
    </w:p>
    <w:p w:rsidRDefault="00476CD1" w:rsidP="00476CD1" w:rsidR="00476CD1">
      <w:pPr>
        <w:pStyle w:val="ListParagraph"/>
        <w:numPr>
          <w:ilvl w:val="0"/>
          <w:numId w:val="21"/>
        </w:numPr>
        <w:rPr>
          <w:rFonts w:eastAsia="SimSun" w:ascii="SimSun"/>
        </w:rPr>
      </w:pPr>
      <w:r>
        <w:t xml:space="preserve">Cannot </w:t>
      </w:r>
      <w:hyperlink r:id="rId8">
        <w:r>
          <w:rPr>
            <w:rStyle w:val="Hyperlink"/>
          </w:rPr>
          <w:t>start</w:t>
        </w:r>
      </w:hyperlink>
      <w:r>
        <w:t xml:space="preserve"> a line:</w:t>
      </w:r>
      <w:r>
        <w:br/>
      </w:r>
      <w:r>
        <w:t>!%),.:;?]}¢°’”‰′″℃、。</w:t>
      </w:r>
      <w:r>
        <w:t>々〉》」』】〕゛゜ゝゞ・ヽヾ！％），．：；？］｝｡</w:t>
      </w:r>
      <w:r>
        <w:t>｣､･ﾞﾟ￠</w:t>
      </w:r>
    </w:p>
    <w:p w:rsidRDefault="00476CD1" w:rsidP="00476CD1" w:rsidR="00476CD1">
      <w:pPr>
        <w:pStyle w:val="ListParagraph"/>
        <w:numPr>
          <w:ilvl w:val="0"/>
          <w:numId w:val="21"/>
        </w:numPr>
      </w:pPr>
      <w:r>
        <w:t>Cannot end a line:</w:t>
      </w:r>
      <w:r>
        <w:br/>
      </w:r>
      <w:r>
        <w:t>$([\{£¥‘“〈《「『【〔＄（［｛｢￡￥</w:t>
      </w:r>
    </w:p>
    <w:p w:rsidRDefault="00476CD1" w:rsidP="00476CD1" w:rsidR="00476CD1">
      <w:r>
        <w:t>Korean</w:t>
      </w:r>
    </w:p>
    <w:p w:rsidRDefault="00476CD1" w:rsidP="00476CD1" w:rsidR="00476CD1">
      <w:pPr>
        <w:pStyle w:val="ListParagraph"/>
        <w:numPr>
          <w:ilvl w:val="0"/>
          <w:numId w:val="21"/>
        </w:numPr>
        <w:rPr>
          <w:rFonts w:eastAsia="SimSun" w:ascii="SimSun"/>
        </w:rPr>
      </w:pPr>
      <w:r>
        <w:t xml:space="preserve">Cannot </w:t>
      </w:r>
      <w:hyperlink r:id="rId8">
        <w:r>
          <w:rPr>
            <w:rStyle w:val="Hyperlink"/>
          </w:rPr>
          <w:t>start</w:t>
        </w:r>
      </w:hyperlink>
      <w:r>
        <w:t xml:space="preserve"> a line:</w:t>
      </w:r>
      <w:r>
        <w:br/>
      </w:r>
      <w:r>
        <w:t>!%),.:;?]}¢°’”′″℃〉》」』】〕！％），．：；？］｝￠</w:t>
      </w:r>
    </w:p>
    <w:p w:rsidRDefault="00476CD1" w:rsidP="00476CD1" w:rsidR="00476CD1">
      <w:pPr>
        <w:pStyle w:val="ListParagraph"/>
        <w:numPr>
          <w:ilvl w:val="0"/>
          <w:numId w:val="21"/>
        </w:numPr>
        <w:rPr>
          <w:rFonts w:eastAsia="SimSun" w:ascii="SimSun"/>
        </w:rPr>
      </w:pPr>
      <w:r>
        <w:t>Cannot end a line:</w:t>
      </w:r>
      <w:r>
        <w:br/>
      </w:r>
      <w:r>
        <w:t>$([\{£¥‘“〈《「『【〔＄（［｛￡￥￦</w:t>
      </w:r>
    </w:p>
    <w:p w:rsidRDefault="00476CD1" w:rsidP="00476CD1" w:rsidR="00476CD1">
      <w:r>
        <w:t xml:space="preserve">If the </w:t>
      </w:r>
      <w:r>
        <w:t/>
      </w:r>
      <w:hyperlink r:id="rId9">
        <w:r>
          <w:rPr>
            <w:rStyle w:val="Hyperlink"/>
          </w:rPr>
          <w:t>strictFirstAndLastChars</w:t>
        </w:r>
      </w:hyperlink>
      <w:r>
        <w:t/>
      </w:r>
      <w:r>
        <w:t xml:space="preserve"> property (§</w:t>
      </w:r>
      <w:fldSimple w:instr="REF bookb23db7d7-b4b2-45bc-9885-ae7eecdde9e1 \r \h">
        <w:r>
          <w:t>2.15.1.83</w:t>
        </w:r>
      </w:fldSimple>
      <w:r>
        <w:t xml:space="preserve">) is set in the Document </w:t>
      </w:r>
      <w:hyperlink r:id="rId10">
        <w:r>
          <w:rPr>
            <w:rStyle w:val="Hyperlink"/>
          </w:rPr>
          <w:t>Settings</w:t>
        </w:r>
      </w:hyperlink>
      <w:r>
        <w:t xml:space="preserve"> part, then the following settings supersede the defaults for Japanese:</w:t>
      </w:r>
    </w:p>
    <w:p w:rsidRDefault="00476CD1" w:rsidP="00476CD1" w:rsidR="00476CD1">
      <w:pPr>
        <w:pStyle w:val="ListParagraph"/>
        <w:numPr>
          <w:ilvl w:val="0"/>
          <w:numId w:val="21"/>
        </w:numPr>
        <w:rPr>
          <w:rFonts w:eastAsia="SimSun" w:ascii="SimSun"/>
        </w:rPr>
      </w:pPr>
      <w:r>
        <w:t xml:space="preserve">Cannot </w:t>
      </w:r>
      <w:hyperlink r:id="rId8">
        <w:r>
          <w:rPr>
            <w:rStyle w:val="Hyperlink"/>
          </w:rPr>
          <w:t>start</w:t>
        </w:r>
      </w:hyperlink>
      <w:r>
        <w:t xml:space="preserve"> a line:</w:t>
      </w:r>
      <w:r>
        <w:br/>
      </w:r>
      <w:r>
        <w:t>!%),.:;?]}¢°’”‰′″℃、。</w:t>
      </w:r>
      <w:r>
        <w:t>々〉》」』】〕ぁぃぅぇぉっゃゅょゎ゛゜ゝゞァィゥェォッャュョヮヵヶ・ーヽヾ！％），．：；？］｝｡</w:t>
      </w:r>
      <w:r>
        <w:t>｣､･ｧｨｩｪｫｬｭｮｯｰﾞﾟ￠</w:t>
      </w:r>
    </w:p>
    <w:p w:rsidRDefault="00476CD1" w:rsidP="00476CD1" w:rsidR="00476CD1">
      <w:pPr>
        <w:pStyle w:val="ListParagraph"/>
        <w:numPr>
          <w:ilvl w:val="0"/>
          <w:numId w:val="21"/>
        </w:numPr>
        <w:rPr>
          <w:rFonts w:eastAsia="SimSun" w:ascii="SimSun"/>
        </w:rPr>
      </w:pPr>
      <w:r>
        <w:t>Cannot end a line:</w:t>
      </w:r>
      <w:r>
        <w:br/>
      </w:r>
      <w:r>
        <w:t>$([\{£¥‘“〈《「『【〔＄（［｛｢￡￥</w:t>
      </w:r>
    </w:p>
    <w:p w:rsidRDefault="00476CD1" w:rsidP="00476CD1" w:rsidR="00476CD1">
      <w:r>
        <w:t xml:space="preserve">If the </w:t>
      </w:r>
      <w:r>
        <w:t/>
      </w:r>
      <w:hyperlink r:id="rId11">
        <w:r>
          <w:rPr>
            <w:rStyle w:val="Hyperlink"/>
          </w:rPr>
          <w:t>noLineBreaksBefore</w:t>
        </w:r>
      </w:hyperlink>
      <w:r>
        <w:t/>
      </w:r>
      <w:r>
        <w:t xml:space="preserve"> property (§</w:t>
      </w:r>
      <w:fldSimple w:instr="REF bookee300ef8-de4e-4d54-a46f-426f67786d5c \r \h">
        <w:r>
          <w:t>2.15.1.59</w:t>
        </w:r>
      </w:fldSimple>
      <w:r>
        <w:t xml:space="preserve">) is set in the Document </w:t>
      </w:r>
      <w:hyperlink r:id="rId10">
        <w:r>
          <w:rPr>
            <w:rStyle w:val="Hyperlink"/>
          </w:rPr>
          <w:t>Settings</w:t>
        </w:r>
      </w:hyperlink>
      <w:r>
        <w:t xml:space="preserve"> part, then the characters it specifies cannot begin a line for the specified language. If the </w:t>
      </w:r>
      <w:r>
        <w:t/>
      </w:r>
      <w:hyperlink r:id="rId12">
        <w:r>
          <w:rPr>
            <w:rStyle w:val="Hyperlink"/>
          </w:rPr>
          <w:t>noLineBreaksAfter</w:t>
        </w:r>
      </w:hyperlink>
      <w:r>
        <w:t/>
      </w:r>
      <w:r>
        <w:t xml:space="preserve"> property (§</w:t>
      </w:r>
      <w:fldSimple w:instr="REF book98720a21-9621-4dae-a1ee-a0694fef1b31 \r \h">
        <w:r>
          <w:t>2.15.1.58</w:t>
        </w:r>
      </w:fldSimple>
      <w:r>
        <w:t xml:space="preserve">) is set in the Document </w:t>
      </w:r>
      <w:hyperlink r:id="rId10">
        <w:r>
          <w:rPr>
            <w:rStyle w:val="Hyperlink"/>
          </w:rPr>
          <w:t>Settings</w:t>
        </w:r>
      </w:hyperlink>
      <w:r>
        <w:t xml:space="preserve"> part, then the characters it specifies cannot end a line for the specified language. In both cases, those settings shall supersede the defaults specified above.</w:t>
      </w:r>
    </w:p>
    <w:p w:rsidRDefault="00476CD1" w:rsidP="00476CD1" w:rsidR="00476CD1">
      <w:r>
        <w:t>[</w:t>
      </w:r>
      <w:r>
        <w:t>Example</w:t>
      </w:r>
      <w:r>
        <w:t xml:space="preserve">: Consider a document with a paragraph which should not use the </w:t>
      </w:r>
      <w:r>
        <w:t>kinsoku</w:t>
      </w:r>
      <w:r>
        <w:t xml:space="preserve"> line breaking properties. This paragraph would define the following WordprocessingML:</w:t>
      </w:r>
    </w:p>
    <w:p w:rsidRDefault="00476CD1" w:rsidP="00476CD1" w:rsidR="00476CD1">
      <w:pPr>
        <w:pStyle w:val="c"/>
      </w:pPr>
      <w:r>
        <w:t>&lt;w:</w:t>
      </w:r>
      <w:hyperlink r:id="rId13">
        <w:r>
          <w:rPr>
            <w:rStyle w:val="Hyperlink"/>
          </w:rPr>
          <w:t>pPr</w:t>
        </w:r>
      </w:hyperlink>
      <w:r>
        <w:t>&gt;</w:t>
      </w:r>
    </w:p>
    <w:p w:rsidRDefault="00476CD1" w:rsidP="00476CD1" w:rsidR="00476CD1">
      <w:pPr>
        <w:pStyle w:val="c"/>
      </w:pPr>
      <w:r>
        <w:t xml:space="preserve">  &lt;w:kinsoku w:val="off" /&gt;</w:t>
      </w:r>
    </w:p>
    <w:p w:rsidRDefault="00476CD1" w:rsidP="00476CD1" w:rsidR="00476CD1">
      <w:pPr>
        <w:pStyle w:val="c"/>
      </w:pPr>
      <w:r>
        <w:t>&lt;/w:</w:t>
      </w:r>
      <w:hyperlink r:id="rId13">
        <w:r>
          <w:rPr>
            <w:rStyle w:val="Hyperlink"/>
          </w:rPr>
          <w:t>pPr</w:t>
        </w:r>
      </w:hyperlink>
      <w:r>
        <w:t>&gt;</w:t>
      </w:r>
    </w:p>
    <w:p w:rsidRDefault="00476CD1" w:rsidP="00476CD1" w:rsidR="00476CD1">
      <w:r>
        <w:t xml:space="preserve">This paragraph would now be exempt from any </w:t>
      </w:r>
      <w:r>
        <w:t>kinsoku</w:t>
      </w:r>
      <w:r>
        <w:t xml:space="preserve"> line breaking rules, and the characters specified above are allowed to begin and end lines as they normally would.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3">
              <w:r>
                <w:rPr>
                  <w:rStyle w:val="Hyperlink"/>
                </w:rPr>
                <w:t>pPr</w:t>
              </w:r>
            </w:hyperlink>
            <w:r>
              <w:t/>
            </w:r>
            <w:r>
              <w:t xml:space="preserve"> (§</w:t>
            </w:r>
            <w:fldSimple w:instr="REF book53565c23-bd0e-47b4-b63a-683c1e3d0c74 \r \h">
              <w:r>
                <w:t>2.7.4.2</w:t>
              </w:r>
            </w:fldSimple>
            <w:r>
              <w:t xml:space="preserve">); </w:t>
            </w:r>
            <w:r>
              <w:t/>
            </w:r>
            <w:hyperlink r:id="rId13">
              <w:r>
                <w:rPr>
                  <w:rStyle w:val="Hyperlink"/>
                </w:rPr>
                <w:t>pPr</w:t>
              </w:r>
            </w:hyperlink>
            <w:r>
              <w:t/>
            </w:r>
            <w:r>
              <w:t xml:space="preserve"> (§</w:t>
            </w:r>
            <w:fldSimple w:instr="REF booke6efa574-1e55-4ddb-860c-6e562acedf74 \r \h">
              <w:r>
                <w:t>2.9.24</w:t>
              </w:r>
            </w:fldSimple>
            <w:r>
              <w:t xml:space="preserve">); </w:t>
            </w:r>
            <w:r>
              <w:t/>
            </w:r>
            <w:hyperlink r:id="rId13">
              <w:r>
                <w:rPr>
                  <w:rStyle w:val="Hyperlink"/>
                </w:rPr>
                <w:t>pPr</w:t>
              </w:r>
            </w:hyperlink>
            <w:r>
              <w:t/>
            </w:r>
            <w:r>
              <w:t xml:space="preserve"> (§</w:t>
            </w:r>
            <w:fldSimple w:instr="REF book30c72361-2d7a-4558-bb18-ccddd9d3de1f \r \h">
              <w:r>
                <w:t>2.3.1.25</w:t>
              </w:r>
            </w:fldSimple>
            <w:r>
              <w:t xml:space="preserve">); </w:t>
            </w:r>
            <w:r>
              <w:t/>
            </w:r>
            <w:hyperlink r:id="rId13">
              <w:r>
                <w:rPr>
                  <w:rStyle w:val="Hyperlink"/>
                </w:rPr>
                <w:t>pPr</w:t>
              </w:r>
            </w:hyperlink>
            <w:r>
              <w:t/>
            </w:r>
            <w:r>
              <w:t xml:space="preserve"> (§</w:t>
            </w:r>
            <w:fldSimple w:instr="REF bookb3866439-2257-4583-9548-defc323c8d82 \r \h">
              <w:r>
                <w:t>2.7.5.1</w:t>
              </w:r>
            </w:fldSimple>
            <w:r>
              <w:t xml:space="preserve">); </w:t>
            </w:r>
            <w:r>
              <w:t/>
            </w:r>
            <w:hyperlink r:id="rId13">
              <w:r>
                <w:rPr>
                  <w:rStyle w:val="Hyperlink"/>
                </w:rPr>
                <w:t>pPr</w:t>
              </w:r>
            </w:hyperlink>
            <w:r>
              <w:t/>
            </w:r>
            <w:r>
              <w:t xml:space="preserve"> (§</w:t>
            </w:r>
            <w:fldSimple w:instr="REF bookde93dab3-478f-47c4-a231-e9a7804d7455 \r \h">
              <w:r>
                <w:t>2.3.1.26</w:t>
              </w:r>
            </w:fldSimple>
            <w:r>
              <w:t xml:space="preserve">); </w:t>
            </w:r>
            <w:r>
              <w:t/>
            </w:r>
            <w:hyperlink r:id="rId13">
              <w:r>
                <w:rPr>
                  <w:rStyle w:val="Hyperlink"/>
                </w:rPr>
                <w:t>pPr</w:t>
              </w:r>
            </w:hyperlink>
            <w:r>
              <w:t/>
            </w:r>
            <w:r>
              <w:t xml:space="preserve"> (§</w:t>
            </w:r>
            <w:fldSimple w:instr="REF bookfa4703df-a7d8-4097-a4e0-fad14eb421cb \r \h">
              <w:r>
                <w:t>2.7.7.2</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4">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5">
              <w:r>
                <w:rPr>
                  <w:rStyle w:val="Hyperlink"/>
                </w:rPr>
                <w:t>ST_OnOff</w:t>
              </w:r>
            </w:hyperlink>
            <w:r>
              <w:t/>
            </w:r>
            <w:r>
              <w:t xml:space="preserve"> simple </w:t>
            </w:r>
            <w:hyperlink r:id="rId16">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4">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7">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7">
        <w:r>
          <w:rPr>
            <w:rStyle w:val="Hyperlink"/>
          </w:rPr>
          <w:t>name</w:t>
        </w:r>
      </w:hyperlink>
      <w:r>
        <w:t xml:space="preserve">="val" </w:t>
      </w:r>
      <w:hyperlink r:id="rId16">
        <w:r>
          <w:rPr>
            <w:rStyle w:val="Hyperlink"/>
          </w:rPr>
          <w:t>type</w:t>
        </w:r>
      </w:hyperlink>
      <w:r>
        <w:t>="</w:t>
      </w:r>
      <w:hyperlink r:id="rId15">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start.docx" TargetMode="External"/><Relationship Id="rId9" Type="http://schemas.openxmlformats.org/officeDocument/2006/relationships/hyperlink" Target="strictFirstAndLastChars.docx" TargetMode="External"/><Relationship Id="rId10" Type="http://schemas.openxmlformats.org/officeDocument/2006/relationships/hyperlink" Target="Settings.docx" TargetMode="External"/><Relationship Id="rId11" Type="http://schemas.openxmlformats.org/officeDocument/2006/relationships/hyperlink" Target="noLineBreaksBefore.docx" TargetMode="External"/><Relationship Id="rId12" Type="http://schemas.openxmlformats.org/officeDocument/2006/relationships/hyperlink" Target="noLineBreaksAfter.docx" TargetMode="External"/><Relationship Id="rId13" Type="http://schemas.openxmlformats.org/officeDocument/2006/relationships/hyperlink" Target="pPr.docx" TargetMode="External"/><Relationship Id="rId14" Type="http://schemas.openxmlformats.org/officeDocument/2006/relationships/hyperlink" Target="XML.docx" TargetMode="External"/><Relationship Id="rId15" Type="http://schemas.openxmlformats.org/officeDocument/2006/relationships/hyperlink" Target="ST_OnOff.docx" TargetMode="External"/><Relationship Id="rId16" Type="http://schemas.openxmlformats.org/officeDocument/2006/relationships/hyperlink" Target="type.docx" TargetMode="External"/><Relationship Id="rId17"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