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2_1" w:id="100001"/>
      <w:bookmarkStart w:name="book75183fb3-cc66-4547-b3a8-db2b210c40b3_1" w:id="100002"/>
      <w:r>
        <w:t>lang</w:t>
      </w:r>
      <w:r>
        <w:t xml:space="preserve"> (Languages for </w:t>
      </w:r>
      <w:hyperlink r:id="rId8">
        <w:r>
          <w:rPr>
            <w:rStyle w:val="Hyperlink"/>
          </w:rPr>
          <w:t>Run</w:t>
        </w:r>
      </w:hyperlink>
      <w:r>
        <w:t xml:space="preserve"> Content)</w:t>
      </w:r>
      <w:bookmarkEnd w:id="100001"/>
    </w:p>
    <w:bookmarkEnd w:id="100002"/>
    <w:p w:rsidRDefault="00476CD1" w:rsidP="00476CD1" w:rsidR="00476CD1">
      <w:r>
        <w:t xml:space="preserve">This element specifies the languages which shall be used to check spelling and grammar (if requested) when processing the contents of this run.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the languages for the contents of this run shall be automatically determined based on their contents using any method desired.</w:t>
      </w:r>
    </w:p>
    <w:p w:rsidRDefault="00476CD1" w:rsidP="00476CD1" w:rsidR="00476CD1">
      <w:r>
        <w:t>[</w:t>
      </w:r>
      <w:r>
        <w:t>Example</w:t>
      </w:r>
      <w:r>
        <w:t>: Consider a run which contains both Latin and complex script characters in its contents. If those contents should be interpreted as French (Canada) and Hebrew, respectively, that requirement would be specified as follows in the resulting WordprocessingML:</w:t>
      </w:r>
    </w:p>
    <w:p w:rsidRDefault="00476CD1" w:rsidP="00476CD1" w:rsidR="00476CD1">
      <w:pPr>
        <w:pStyle w:val="c"/>
      </w:pPr>
      <w:r>
        <w:t>&lt;w:</w:t>
      </w:r>
      <w:hyperlink r:id="rId9">
        <w:r>
          <w:rPr>
            <w:rStyle w:val="Hyperlink"/>
          </w:rPr>
          <w:t>r</w:t>
        </w:r>
      </w:hyperlink>
      <w:r>
        <w:t>&gt;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 xml:space="preserve">    &lt;w:lang w:val="fr-CA" w:</w:t>
      </w:r>
      <w:hyperlink r:id="rId11">
        <w:r>
          <w:rPr>
            <w:rStyle w:val="Hyperlink"/>
          </w:rPr>
          <w:t>bidi</w:t>
        </w:r>
      </w:hyperlink>
      <w:r>
        <w:t>="he-IL" /&gt;</w:t>
      </w:r>
    </w:p>
    <w:p w:rsidRDefault="00476CD1" w:rsidP="00476CD1" w:rsidR="00476CD1">
      <w:pPr>
        <w:pStyle w:val="c"/>
      </w:pPr>
      <w:r>
        <w:t xml:space="preserve">  &lt;/w:</w:t>
      </w:r>
      <w:hyperlink r:id="rId10">
        <w:r>
          <w:rPr>
            <w:rStyle w:val="Hyperlink"/>
          </w:rPr>
          <w:t>rPr</w:t>
        </w:r>
      </w:hyperlink>
      <w:r>
        <w:t>&gt;</w:t>
      </w:r>
    </w:p>
    <w:p w:rsidRDefault="00476CD1" w:rsidP="00476CD1" w:rsidR="00476CD1">
      <w:pPr>
        <w:pStyle w:val="c"/>
      </w:pPr>
      <w:r>
        <w:t>&lt;/w:</w:t>
      </w:r>
      <w:hyperlink r:id="rId9">
        <w:r>
          <w:rPr>
            <w:rStyle w:val="Hyperlink"/>
          </w:rPr>
          <w:t>r</w:t>
        </w:r>
      </w:hyperlink>
      <w:r>
        <w:t>&gt;</w:t>
      </w:r>
    </w:p>
    <w:p w:rsidRDefault="00476CD1" w:rsidP="00476CD1" w:rsidR="00476CD1">
      <w:r>
        <w:t xml:space="preserve">The resulting run specifies that any complex script contents shall be spell and grammar </w:t>
      </w:r>
      <w:hyperlink r:id="rId12">
        <w:r>
          <w:rPr>
            <w:rStyle w:val="Hyperlink"/>
          </w:rPr>
          <w:t>checked</w:t>
        </w:r>
      </w:hyperlink>
      <w:r>
        <w:t xml:space="preserve"> as if they were Hebrew, and any Latin character contents shall be spell and grammar </w:t>
      </w:r>
      <w:hyperlink r:id="rId12">
        <w:r>
          <w:rPr>
            <w:rStyle w:val="Hyperlink"/>
          </w:rPr>
          <w:t>checked</w:t>
        </w:r>
      </w:hyperlink>
      <w:r>
        <w:t xml:space="preserve"> as if they were French (Canada).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rPr</w:t>
              </w:r>
            </w:hyperlink>
            <w:r>
              <w:t/>
            </w:r>
            <w:r>
              <w:t xml:space="preserve"> (§</w:t>
            </w:r>
            <w:fldSimple w:instr="REF book3f11d55d-b960-419b-8e46-0dd051b40e9e \r \h">
              <w:r>
                <w:t>2.7.8.1</w:t>
              </w:r>
            </w:fldSimple>
            <w:r>
              <w:t xml:space="preserve">); </w:t>
            </w:r>
            <w:r>
              <w:t/>
            </w:r>
            <w:hyperlink r:id="rId10">
              <w:r>
                <w:rPr>
                  <w:rStyle w:val="Hyperlink"/>
                </w:rPr>
                <w:t>rPr</w:t>
              </w:r>
            </w:hyperlink>
            <w:r>
              <w:t/>
            </w:r>
            <w:r>
              <w:t xml:space="preserve"> (§</w:t>
            </w:r>
            <w:fldSimple w:instr="REF book0b283b50-9d92-4e7f-b82d-1462bf5123f5 \r \h">
              <w:r>
                <w:t>2.3.1.29</w:t>
              </w:r>
            </w:fldSimple>
            <w:r>
              <w:t xml:space="preserve">); </w:t>
            </w:r>
            <w:r>
              <w:t/>
            </w:r>
            <w:hyperlink r:id="rId10">
              <w:r>
                <w:rPr>
                  <w:rStyle w:val="Hyperlink"/>
                </w:rPr>
                <w:t>rPr</w:t>
              </w:r>
            </w:hyperlink>
            <w:r>
              <w:t/>
            </w:r>
            <w:r>
              <w:t xml:space="preserve"> (§</w:t>
            </w:r>
            <w:fldSimple w:instr="REF bookf25ce0a7-1646-46b7-8862-4470079464d4 \r \h">
              <w:r>
                <w:t>2.5.2.26</w:t>
              </w:r>
            </w:fldSimple>
            <w:r>
              <w:t xml:space="preserve">); </w:t>
            </w:r>
            <w:r>
              <w:t/>
            </w:r>
            <w:hyperlink r:id="rId10">
              <w:r>
                <w:rPr>
                  <w:rStyle w:val="Hyperlink"/>
                </w:rPr>
                <w:t>rPr</w:t>
              </w:r>
            </w:hyperlink>
            <w:r>
              <w:t/>
            </w:r>
            <w:r>
              <w:t xml:space="preserve"> (§</w:t>
            </w:r>
            <w:fldSimple w:instr="REF bookeb6f25ce-1688-45a4-b463-58e76b6eeb42 \r \h">
              <w:r>
                <w:t>2.3.2.25</w:t>
              </w:r>
            </w:fldSimple>
            <w:r>
              <w:t xml:space="preserve">); </w:t>
            </w:r>
            <w:r>
              <w:t/>
            </w:r>
            <w:hyperlink r:id="rId10">
              <w:r>
                <w:rPr>
                  <w:rStyle w:val="Hyperlink"/>
                </w:rPr>
                <w:t>rPr</w:t>
              </w:r>
            </w:hyperlink>
            <w:r>
              <w:t/>
            </w:r>
            <w:r>
              <w:t xml:space="preserve"> (§</w:t>
            </w:r>
            <w:fldSimple w:instr="REF book28239e56-16e8-47ee-a8df-62082dc6c0b2 \r \h">
              <w:r>
                <w:t>2.3.2.26</w:t>
              </w:r>
            </w:fldSimple>
            <w:r>
              <w:t xml:space="preserve">); </w:t>
            </w:r>
            <w:r>
              <w:t/>
            </w:r>
            <w:hyperlink r:id="rId10">
              <w:r>
                <w:rPr>
                  <w:rStyle w:val="Hyperlink"/>
                </w:rPr>
                <w:t>rPr</w:t>
              </w:r>
            </w:hyperlink>
            <w:r>
              <w:t/>
            </w:r>
            <w:r>
              <w:t xml:space="preserve"> (§</w:t>
            </w:r>
            <w:fldSimple w:instr="REF book5006e152-518e-4326-83c0-6bd656cccfc0 \r \h">
              <w:r>
                <w:t>2.7.4.4</w:t>
              </w:r>
            </w:fldSimple>
            <w:r>
              <w:t xml:space="preserve">); </w:t>
            </w:r>
            <w:r>
              <w:t/>
            </w:r>
            <w:hyperlink r:id="rId10">
              <w:r>
                <w:rPr>
                  <w:rStyle w:val="Hyperlink"/>
                </w:rPr>
                <w:t>rPr</w:t>
              </w:r>
            </w:hyperlink>
            <w:r>
              <w:t/>
            </w:r>
            <w:r>
              <w:t xml:space="preserve"> (§</w:t>
            </w:r>
            <w:fldSimple w:instr="REF book99a4a1bb-1510-457f-8fec-6f3471b01220 \r \h">
              <w:r>
                <w:t>2.3.1.30</w:t>
              </w:r>
            </w:fldSimple>
            <w:r>
              <w:t xml:space="preserve">); </w:t>
            </w:r>
            <w:r>
              <w:t/>
            </w:r>
            <w:hyperlink r:id="rId10">
              <w:r>
                <w:rPr>
                  <w:rStyle w:val="Hyperlink"/>
                </w:rPr>
                <w:t>rPr</w:t>
              </w:r>
            </w:hyperlink>
            <w:r>
              <w:t/>
            </w:r>
            <w:r>
              <w:t xml:space="preserve"> (§</w:t>
            </w:r>
            <w:fldSimple w:instr="REF book08b820c0-e132-4454-aa3e-9866f2fb489e \r \h">
              <w:r>
                <w:t>2.9.26</w:t>
              </w:r>
            </w:fldSimple>
            <w:r>
              <w:t xml:space="preserve">); </w:t>
            </w:r>
            <w:r>
              <w:t/>
            </w:r>
            <w:hyperlink r:id="rId10">
              <w:r>
                <w:rPr>
                  <w:rStyle w:val="Hyperlink"/>
                </w:rPr>
                <w:t>rPr</w:t>
              </w:r>
            </w:hyperlink>
            <w:r>
              <w:t/>
            </w:r>
            <w:r>
              <w:t xml:space="preserve"> (§</w:t>
            </w:r>
            <w:fldSimple w:instr="REF book05473415-01b7-455a-ac99-b3950846a2a3 \r \h">
              <w:r>
                <w:t>2.5.2.27</w:t>
              </w:r>
            </w:fldSimple>
            <w:r>
              <w:t xml:space="preserve">); </w:t>
            </w:r>
            <w:r>
              <w:t/>
            </w:r>
            <w:hyperlink r:id="rId10">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1">
              <w:r>
                <w:rPr>
                  <w:rStyle w:val="Hyperlink"/>
                </w:rPr>
                <w:t>bidi</w:t>
              </w:r>
            </w:hyperlink>
            <w:r>
              <w:t/>
            </w:r>
            <w:r>
              <w:t xml:space="preserve"> (Complex Script Language)</w:t>
            </w:r>
          </w:p>
        </w:tc>
        <w:tc>
          <w:tcPr>
            <w:tcW w:type="pct" w:w="4000"/>
          </w:tcPr>
          <w:p w:rsidRDefault="00476CD1" w:rsidP="002E5918" w:rsidR="00476CD1">
            <w:r>
              <w:t>Specifies the language which shall be used when processing the contents of this run which use complex script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complex script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complex script characters in its contents. If those contents should be interpreted as Hebrew, that requirement would be specified as follows in the resulting WordprocessingML:</w:t>
            </w:r>
          </w:p>
          <w:p w:rsidRDefault="00476CD1" w:rsidP="002E5918" w:rsidR="00476CD1"/>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xml:space="preserve">    &lt;w:lang w:</w:t>
            </w:r>
            <w:hyperlink r:id="rId11">
              <w:r>
                <w:rPr>
                  <w:rStyle w:val="Hyperlink"/>
                </w:rPr>
                <w:t>bidi</w:t>
              </w:r>
            </w:hyperlink>
            <w:r>
              <w:t>="he-IL" /&gt;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&lt;/w:</w:t>
            </w:r>
            <w:hyperlink r:id="rId9">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2">
              <w:r>
                <w:rPr>
                  <w:rStyle w:val="Hyperlink"/>
                </w:rPr>
                <w:t>checked</w:t>
              </w:r>
            </w:hyperlink>
            <w:r>
              <w:t xml:space="preserve"> using a Hebrew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ST_Lang</w:t>
              </w:r>
            </w:hyperlink>
            <w:r>
              <w:t/>
            </w:r>
            <w:r>
              <w:t xml:space="preserve"> simple </w:t>
            </w:r>
            <w:hyperlink r:id="rId14">
              <w:r>
                <w:rPr>
                  <w:rStyle w:val="Hyperlink"/>
                </w:rPr>
                <w:t>type</w:t>
              </w:r>
            </w:hyperlink>
            <w:r>
              <w:t xml:space="preserve"> (§</w:t>
            </w:r>
            <w:fldSimple w:instr="REF book075c4935-e012-4a77-a3d4-a15c367fa026 \r \h">
              <w:r>
                <w:t>2.18.51</w:t>
              </w:r>
            </w:fldSimple>
            <w:r>
              <w:t>).</w:t>
            </w:r>
          </w:p>
        </w:tc>
      </w:tr>
      <w:tr w:rsidTr="002E5918" w:rsidR="00476CD1">
        <w:tc>
          <w:tcPr>
            <w:tcW w:type="pct" w:w="1000"/>
          </w:tcPr>
          <w:p w:rsidRDefault="00476CD1" w:rsidP="002E5918" w:rsidR="00476CD1">
            <w:r>
              <w:t>eastAsia</w:t>
            </w:r>
            <w:r>
              <w:t xml:space="preserve"> (East Asian Language)</w:t>
            </w:r>
          </w:p>
        </w:tc>
        <w:tc>
          <w:tcPr>
            <w:tcW w:type="pct" w:w="4000"/>
          </w:tcPr>
          <w:p w:rsidRDefault="00476CD1" w:rsidP="002E5918" w:rsidR="00476CD1">
            <w:r>
              <w:t>Specifies the language which shall be used when processing the contents of this run which use East Asian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East Asian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East Asian characters in its contents. If those contents should be interpreted as Korean, that requirement would be specified as follows in the resulting WordprocessingML:</w:t>
            </w:r>
          </w:p>
          <w:p w:rsidRDefault="00476CD1" w:rsidP="002E5918" w:rsidR="00476CD1"/>
          <w:p w:rsidRDefault="00476CD1" w:rsidP="002E5918" w:rsidR="00476CD1">
            <w:pPr>
              <w:pStyle w:val="c"/>
              <w:rPr>
                <w:lang w:val="da-DK"/>
              </w:rPr>
            </w:pPr>
            <w:r>
              <w:t>&lt;w:</w:t>
            </w:r>
            <w:hyperlink r:id="rId9">
              <w:r>
                <w:rPr>
                  <w:rStyle w:val="Hyperlink"/>
                </w:rPr>
                <w:t>r</w:t>
              </w:r>
            </w:hyperlink>
            <w:r>
              <w:t>&gt;</w:t>
            </w:r>
          </w:p>
          <w:p w:rsidRDefault="00476CD1" w:rsidP="002E5918" w:rsidR="00476CD1">
            <w:pPr>
              <w:pStyle w:val="c"/>
              <w:rPr>
                <w:lang w:val="da-DK"/>
              </w:rPr>
            </w:pPr>
            <w:r>
              <w:t xml:space="preserve">  &lt;w:</w:t>
            </w:r>
            <w:hyperlink r:id="rId10">
              <w:r>
                <w:rPr>
                  <w:rStyle w:val="Hyperlink"/>
                </w:rPr>
                <w:t>rPr</w:t>
              </w:r>
            </w:hyperlink>
            <w:r>
              <w:t>&gt;</w:t>
            </w:r>
          </w:p>
          <w:p w:rsidRDefault="00476CD1" w:rsidP="002E5918" w:rsidR="00476CD1">
            <w:pPr>
              <w:pStyle w:val="c"/>
              <w:rPr>
                <w:lang w:val="da-DK"/>
              </w:rPr>
            </w:pPr>
            <w:r>
              <w:t xml:space="preserve">    &lt;w:lang w:</w:t>
            </w:r>
            <w:hyperlink r:id="rId11">
              <w:r>
                <w:rPr>
                  <w:rStyle w:val="Hyperlink"/>
                </w:rPr>
                <w:t>bidi</w:t>
              </w:r>
            </w:hyperlink>
            <w:r>
              <w:t>="ko-KR" /&gt;</w:t>
            </w:r>
          </w:p>
          <w:p w:rsidRDefault="00476CD1" w:rsidP="002E5918" w:rsidR="00476CD1">
            <w:pPr>
              <w:pStyle w:val="c"/>
            </w:pPr>
            <w:r>
              <w:t xml:space="preserve">  </w:t>
            </w:r>
            <w:r>
              <w:t>&lt;/w:</w:t>
            </w:r>
            <w:hyperlink r:id="rId10">
              <w:r>
                <w:rPr>
                  <w:rStyle w:val="Hyperlink"/>
                </w:rPr>
                <w:t>rPr</w:t>
              </w:r>
            </w:hyperlink>
            <w:r>
              <w:t>&gt;</w:t>
            </w:r>
          </w:p>
          <w:p w:rsidRDefault="00476CD1" w:rsidP="002E5918" w:rsidR="00476CD1">
            <w:pPr>
              <w:pStyle w:val="c"/>
            </w:pPr>
            <w:r>
              <w:t>&lt;/w:</w:t>
            </w:r>
            <w:hyperlink r:id="rId9">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2">
              <w:r>
                <w:rPr>
                  <w:rStyle w:val="Hyperlink"/>
                </w:rPr>
                <w:t>checked</w:t>
              </w:r>
            </w:hyperlink>
            <w:r>
              <w:t xml:space="preserve"> using a Korean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ST_Lang</w:t>
              </w:r>
            </w:hyperlink>
            <w:r>
              <w:t/>
            </w:r>
            <w:r>
              <w:t xml:space="preserve"> simple </w:t>
            </w:r>
            <w:hyperlink r:id="rId14">
              <w:r>
                <w:rPr>
                  <w:rStyle w:val="Hyperlink"/>
                </w:rPr>
                <w:t>type</w:t>
              </w:r>
            </w:hyperlink>
            <w:r>
              <w:t xml:space="preserve"> (§</w:t>
            </w:r>
            <w:fldSimple w:instr="REF book075c4935-e012-4a77-a3d4-a15c367fa026 \r \h">
              <w:r>
                <w:t>2.18.51</w:t>
              </w:r>
            </w:fldSimple>
            <w:r>
              <w:t>).</w:t>
            </w:r>
          </w:p>
        </w:tc>
      </w:tr>
      <w:tr w:rsidTr="002E5918" w:rsidR="00476CD1">
        <w:tc>
          <w:tcPr>
            <w:tcW w:type="pct" w:w="1000"/>
          </w:tcPr>
          <w:p w:rsidRDefault="00476CD1" w:rsidP="002E5918" w:rsidR="00476CD1">
            <w:r>
              <w:t>val</w:t>
            </w:r>
            <w:r>
              <w:t xml:space="preserve"> (Latin Language)</w:t>
            </w:r>
          </w:p>
        </w:tc>
        <w:tc>
          <w:tcPr>
            <w:tcW w:type="pct" w:w="4000"/>
          </w:tcPr>
          <w:p w:rsidRDefault="00476CD1" w:rsidP="002E5918" w:rsidR="00476CD1">
            <w:r>
              <w:t>Specifies the language which shall be used to check spelling and grammar (if requested) when processing the contents of this run which use Latin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Latin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Latin characters in its contents. If those contents should be interpreted as English (Canada), that requirement would be specified as follows in the resulting WordprocessingML:</w:t>
            </w:r>
          </w:p>
          <w:p w:rsidRDefault="00476CD1" w:rsidP="002E5918" w:rsidR="00476CD1"/>
          <w:p w:rsidRDefault="00476CD1" w:rsidP="002E5918" w:rsidR="00476CD1">
            <w:pPr>
              <w:pStyle w:val="c"/>
            </w:pPr>
            <w:r>
              <w:t>&lt;w:</w:t>
            </w:r>
            <w:hyperlink r:id="rId9">
              <w:r>
                <w:rPr>
                  <w:rStyle w:val="Hyperlink"/>
                </w:rPr>
                <w:t>r</w:t>
              </w:r>
            </w:hyperlink>
            <w:r>
              <w:t>&gt;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 xml:space="preserve">    &lt;w:lang w:</w:t>
            </w:r>
            <w:hyperlink r:id="rId11">
              <w:r>
                <w:rPr>
                  <w:rStyle w:val="Hyperlink"/>
                </w:rPr>
                <w:t>bidi</w:t>
              </w:r>
            </w:hyperlink>
            <w:r>
              <w:t>="en-CA" /&gt;</w:t>
            </w:r>
          </w:p>
          <w:p w:rsidRDefault="00476CD1" w:rsidP="002E5918" w:rsidR="00476CD1">
            <w:pPr>
              <w:pStyle w:val="c"/>
            </w:pPr>
            <w:r>
              <w:t xml:space="preserve">  &lt;/w:</w:t>
            </w:r>
            <w:hyperlink r:id="rId10">
              <w:r>
                <w:rPr>
                  <w:rStyle w:val="Hyperlink"/>
                </w:rPr>
                <w:t>rPr</w:t>
              </w:r>
            </w:hyperlink>
            <w:r>
              <w:t>&gt;</w:t>
            </w:r>
          </w:p>
          <w:p w:rsidRDefault="00476CD1" w:rsidP="002E5918" w:rsidR="00476CD1">
            <w:pPr>
              <w:pStyle w:val="c"/>
            </w:pPr>
            <w:r>
              <w:t>&lt;/w:</w:t>
            </w:r>
            <w:hyperlink r:id="rId9">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2">
              <w:r>
                <w:rPr>
                  <w:rStyle w:val="Hyperlink"/>
                </w:rPr>
                <w:t>checked</w:t>
              </w:r>
            </w:hyperlink>
            <w:r>
              <w:t xml:space="preserve"> using a English (Canada)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ST_Lang</w:t>
              </w:r>
            </w:hyperlink>
            <w:r>
              <w:t/>
            </w:r>
            <w:r>
              <w:t xml:space="preserve"> simple </w:t>
            </w:r>
            <w:hyperlink r:id="rId14">
              <w:r>
                <w:rPr>
                  <w:rStyle w:val="Hyperlink"/>
                </w:rPr>
                <w:t>type</w:t>
              </w:r>
            </w:hyperlink>
            <w:r>
              <w:t xml:space="preserve"> (§</w:t>
            </w:r>
            <w:fldSimple w:instr="REF book075c4935-e012-4a77-a3d4-a15c367fa026 \r \h">
              <w:r>
                <w:t>2.18.51</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="CT_Language"&gt;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3">
        <w:r>
          <w:rPr>
            <w:rStyle w:val="Hyperlink"/>
          </w:rPr>
          <w:t>ST_Lang</w:t>
        </w:r>
      </w:hyperlink>
      <w:r>
        <w:t>" use="optional"/&gt;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="eastAsia" </w:t>
      </w:r>
      <w:hyperlink r:id="rId14">
        <w:r>
          <w:rPr>
            <w:rStyle w:val="Hyperlink"/>
          </w:rPr>
          <w:t>type</w:t>
        </w:r>
      </w:hyperlink>
      <w:r>
        <w:t>="</w:t>
      </w:r>
      <w:hyperlink r:id="rId13">
        <w:r>
          <w:rPr>
            <w:rStyle w:val="Hyperlink"/>
          </w:rPr>
          <w:t>ST_Lang</w:t>
        </w:r>
      </w:hyperlink>
      <w:r>
        <w:t>" use="optional"/&gt;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w:t>
      </w:r>
      <w:hyperlink r:id="rId11">
        <w:r>
          <w:rPr>
            <w:rStyle w:val="Hyperlink"/>
          </w:rPr>
          <w:t>bidi</w:t>
        </w:r>
      </w:hyperlink>
      <w:r>
        <w:t xml:space="preserve">" </w:t>
      </w:r>
      <w:hyperlink r:id="rId14">
        <w:r>
          <w:rPr>
            <w:rStyle w:val="Hyperlink"/>
          </w:rPr>
          <w:t>type</w:t>
        </w:r>
      </w:hyperlink>
      <w:r>
        <w:t>="</w:t>
      </w:r>
      <w:hyperlink r:id="rId13">
        <w:r>
          <w:rPr>
            <w:rStyle w:val="Hyperlink"/>
          </w:rPr>
          <w:t>ST_Lang</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un.docx" TargetMode="External"/><Relationship Id="rId9" Type="http://schemas.openxmlformats.org/officeDocument/2006/relationships/hyperlink" Target="r.docx" TargetMode="External"/><Relationship Id="rId10" Type="http://schemas.openxmlformats.org/officeDocument/2006/relationships/hyperlink" Target="rPr.docx" TargetMode="External"/><Relationship Id="rId11" Type="http://schemas.openxmlformats.org/officeDocument/2006/relationships/hyperlink" Target="bidi.docx" TargetMode="External"/><Relationship Id="rId12" Type="http://schemas.openxmlformats.org/officeDocument/2006/relationships/hyperlink" Target="checked.docx" TargetMode="External"/><Relationship Id="rId13" Type="http://schemas.openxmlformats.org/officeDocument/2006/relationships/hyperlink" Target="ST_Lang.docx" TargetMode="External"/><Relationship Id="rId14" Type="http://schemas.openxmlformats.org/officeDocument/2006/relationships/hyperlink" Target="type.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