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66_1" w:id="100001"/>
      <w:bookmarkStart w:name="booke3f6556d-7bed-4c3f-b729-4323e8ba2c50_1" w:id="100002"/>
      <w:r>
        <w:t>nsid</w:t>
      </w:r>
      <w:r>
        <w:t xml:space="preserve"> (Abstract </w:t>
      </w:r>
      <w:hyperlink r:id="rId8">
        <w:r>
          <w:rPr>
            <w:rStyle w:val="Hyperlink"/>
          </w:rPr>
          <w:t>Numbering</w:t>
        </w:r>
      </w:hyperlink>
      <w:r>
        <w:t xml:space="preserve"> Definition Identifier)</w:t>
      </w:r>
      <w:bookmarkEnd w:id="100001"/>
    </w:p>
    <w:bookmarkEnd w:id="100002"/>
    <w:p w:rsidRDefault="00476CD1" w:rsidP="00476CD1" w:rsidR="00476CD1">
      <w:r>
        <w:t xml:space="preserve">This element associates a unique hexadecimal ID to the parent abstract </w:t>
      </w:r>
      <w:hyperlink r:id="rId9">
        <w:r>
          <w:rPr>
            <w:rStyle w:val="Hyperlink"/>
          </w:rPr>
          <w:t>numbering</w:t>
        </w:r>
      </w:hyperlink>
      <w:r>
        <w:t xml:space="preserve"> definition. This number shall be identical for two abstract </w:t>
      </w:r>
      <w:hyperlink r:id="rId9">
        <w:r>
          <w:rPr>
            <w:rStyle w:val="Hyperlink"/>
          </w:rPr>
          <w:t>numbering</w:t>
        </w:r>
      </w:hyperlink>
      <w:r>
        <w:t xml:space="preserve"> definitions that are based from the same initial </w:t>
      </w:r>
      <w:hyperlink r:id="rId9">
        <w:r>
          <w:rPr>
            <w:rStyle w:val="Hyperlink"/>
          </w:rPr>
          <w:t>numbering</w:t>
        </w:r>
      </w:hyperlink>
      <w:r>
        <w:t xml:space="preserve"> definition - if a document is repurposed and the underlying </w:t>
      </w:r>
      <w:hyperlink r:id="rId9">
        <w:r>
          <w:rPr>
            <w:rStyle w:val="Hyperlink"/>
          </w:rPr>
          <w:t>numbering</w:t>
        </w:r>
      </w:hyperlink>
      <w:r>
        <w:t xml:space="preserve"> definition is changed, it shall maintain its original </w:t>
      </w:r>
      <w:r>
        <w:t>nsid</w:t>
      </w:r>
      <w:r>
        <w:t xml:space="preserve">. </w:t>
      </w:r>
    </w:p>
    <w:p w:rsidRDefault="00476CD1" w:rsidP="00476CD1" w:rsidR="00476CD1">
      <w:r>
        <w:t xml:space="preserve">If this element is omitted, then the list shall have no </w:t>
      </w:r>
      <w:r>
        <w:t>nsid</w:t>
      </w:r>
      <w:r>
        <w:t xml:space="preserve"> and one may be added by a producer arbitrarily.</w:t>
      </w:r>
    </w:p>
    <w:p w:rsidRDefault="00476CD1" w:rsidP="00476CD1" w:rsidR="00476CD1">
      <w:r>
        <w:t>[</w:t>
      </w:r>
      <w:r>
        <w:t>Note</w:t>
      </w:r>
      <w:r>
        <w:t xml:space="preserve">: This element may be used to determine the abstract </w:t>
      </w:r>
      <w:hyperlink r:id="rId9">
        <w:r>
          <w:rPr>
            <w:rStyle w:val="Hyperlink"/>
          </w:rPr>
          <w:t>numbering</w:t>
        </w:r>
      </w:hyperlink>
      <w:r>
        <w:t xml:space="preserve"> definition to be applied to a numbered paragraph copied from one document and pasted into another. Consider a case in which a given numbered paragraph associated with a abstract </w:t>
      </w:r>
      <w:hyperlink r:id="rId9">
        <w:r>
          <w:rPr>
            <w:rStyle w:val="Hyperlink"/>
          </w:rPr>
          <w:t>numbering</w:t>
        </w:r>
      </w:hyperlink>
      <w:r>
        <w:t xml:space="preserve"> definition with </w:t>
      </w:r>
      <w:r>
        <w:t>nsid</w:t>
      </w:r>
      <w:r>
        <w:t xml:space="preserve"> </w:t>
      </w:r>
      <w:r>
        <w:t>FFFFFF23</w:t>
      </w:r>
      <w:r>
        <w:t xml:space="preserve">, is pasted among numbered paragraphs associated with a completely different appearance and an abstract </w:t>
      </w:r>
      <w:hyperlink r:id="rId9">
        <w:r>
          <w:rPr>
            <w:rStyle w:val="Hyperlink"/>
          </w:rPr>
          <w:t>numbering</w:t>
        </w:r>
      </w:hyperlink>
      <w:r>
        <w:t xml:space="preserve"> definition with an </w:t>
      </w:r>
      <w:r>
        <w:t>nsid</w:t>
      </w:r>
      <w:r>
        <w:t xml:space="preserve"> of </w:t>
      </w:r>
      <w:r>
        <w:t>FFFFFF23</w:t>
      </w:r>
      <w:r>
        <w:t xml:space="preserve">. Here, because of the distinction </w:t>
      </w:r>
      <w:hyperlink r:id="rId10">
        <w:r>
          <w:rPr>
            <w:rStyle w:val="Hyperlink"/>
          </w:rPr>
          <w:t>enabled</w:t>
        </w:r>
      </w:hyperlink>
      <w:r>
        <w:t xml:space="preserve"> by the identical </w:t>
      </w:r>
      <w:r>
        <w:t>nsid</w:t>
      </w:r>
      <w:r>
        <w:t xml:space="preserve"> values, the hosting application would not have to arbitrarily keep the pasted numbered paragraph associated with its original abstract </w:t>
      </w:r>
      <w:hyperlink r:id="rId9">
        <w:r>
          <w:rPr>
            <w:rStyle w:val="Hyperlink"/>
          </w:rPr>
          <w:t>numbering</w:t>
        </w:r>
      </w:hyperlink>
      <w:r>
        <w:t xml:space="preserve"> definition, as it may use the information provided by the abstract </w:t>
      </w:r>
      <w:hyperlink r:id="rId9">
        <w:r>
          <w:rPr>
            <w:rStyle w:val="Hyperlink"/>
          </w:rPr>
          <w:t>numbering</w:t>
        </w:r>
      </w:hyperlink>
      <w:r>
        <w:t xml:space="preserve"> definition's identical </w:t>
      </w:r>
      <w:r>
        <w:t>nsid</w:t>
      </w:r>
      <w:r>
        <w:t xml:space="preserve"> values to know that those two </w:t>
      </w:r>
      <w:hyperlink r:id="rId9">
        <w:r>
          <w:rPr>
            <w:rStyle w:val="Hyperlink"/>
          </w:rPr>
          <w:t>numbering</w:t>
        </w:r>
      </w:hyperlink>
      <w:r>
        <w:t xml:space="preserve"> sets are identical, and merge the paragraphs into the target </w:t>
      </w:r>
      <w:hyperlink r:id="rId9">
        <w:r>
          <w:rPr>
            <w:rStyle w:val="Hyperlink"/>
          </w:rPr>
          <w:t>numbering</w:t>
        </w:r>
      </w:hyperlink>
      <w:r>
        <w:t xml:space="preserve"> format.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the WordprocessingML for an abstract </w:t>
      </w:r>
      <w:hyperlink r:id="rId9">
        <w:r>
          <w:rPr>
            <w:rStyle w:val="Hyperlink"/>
          </w:rPr>
          <w:t>numbering</w:t>
        </w:r>
      </w:hyperlink>
      <w:r>
        <w:t xml:space="preserve"> definition below: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abstractNum</w:t>
        </w:r>
      </w:hyperlink>
      <w:r>
        <w:t xml:space="preserve"> w:</w:t>
      </w:r>
      <w:hyperlink r:id="rId12">
        <w:r>
          <w:rPr>
            <w:rStyle w:val="Hyperlink"/>
          </w:rPr>
          <w:t>abstractNumId</w:t>
        </w:r>
      </w:hyperlink>
      <w:r>
        <w:t>="3"&gt;</w:t>
      </w:r>
    </w:p>
    <w:p w:rsidRDefault="00476CD1" w:rsidP="00476CD1" w:rsidR="00476CD1">
      <w:pPr>
        <w:pStyle w:val="c"/>
      </w:pPr>
      <w:r>
        <w:t xml:space="preserve">  &lt;w:nsid w:val="FFFFFF89" /&gt; </w:t>
      </w:r>
    </w:p>
    <w:p w:rsidRDefault="00476CD1" w:rsidP="00476CD1" w:rsidR="00476CD1">
      <w:pPr>
        <w:pStyle w:val="c"/>
      </w:pPr>
      <w:r>
        <w:t>  &lt;w:</w:t>
      </w:r>
      <w:hyperlink r:id="rId13">
        <w:r>
          <w:rPr>
            <w:rStyle w:val="Hyperlink"/>
          </w:rPr>
          <w:t>multiLevelType</w:t>
        </w:r>
      </w:hyperlink>
      <w:r>
        <w:t xml:space="preserve"> w:val="singleLevel" /&gt; </w:t>
      </w:r>
    </w:p>
    <w:p w:rsidRDefault="00476CD1" w:rsidP="00476CD1" w:rsidR="00476CD1">
      <w:pPr>
        <w:pStyle w:val="c"/>
      </w:pPr>
      <w:r>
        <w:t>  &lt;w:</w:t>
      </w:r>
      <w:hyperlink r:id="rId14">
        <w:r>
          <w:rPr>
            <w:rStyle w:val="Hyperlink"/>
          </w:rPr>
          <w:t>tmpl</w:t>
        </w:r>
      </w:hyperlink>
      <w:r>
        <w:t xml:space="preserve"> w:val="D9842532" /&gt; 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abstractNum</w:t>
        </w:r>
      </w:hyperlink>
      <w:r>
        <w:t>&gt;</w:t>
      </w:r>
    </w:p>
    <w:p w:rsidRDefault="00476CD1" w:rsidP="00476CD1" w:rsidR="00476CD1">
      <w:r>
        <w:t xml:space="preserve">In this example, the given abstract </w:t>
      </w:r>
      <w:hyperlink r:id="rId9">
        <w:r>
          <w:rPr>
            <w:rStyle w:val="Hyperlink"/>
          </w:rPr>
          <w:t>numbering</w:t>
        </w:r>
      </w:hyperlink>
      <w:r>
        <w:t xml:space="preserve"> definition is associated with the unique hexadecimal ID </w:t>
      </w:r>
      <w:r>
        <w:t>FFFFFF89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abstractNum</w:t>
              </w:r>
            </w:hyperlink>
            <w:r>
              <w:t/>
            </w:r>
            <w:r>
              <w:t xml:space="preserve"> (§</w:t>
            </w:r>
            <w:fldSimple w:instr="REF booke363c41b-c43c-4adf-9bc3-ac88bca0a8d5 \r \h">
              <w:r>
                <w:t>2.9.1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(Long Hexadecimal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number value specified as a four digit hexadecimal number), whose contents of this decimal number are interpreted based on the context of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value for an attribute of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7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: </w:t>
            </w:r>
            <w:r>
              <w:t>00BE2C6C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 xml:space="preserve">This value is valid, as it contains four hexadecimal digits, each an </w:t>
            </w:r>
            <w:hyperlink r:id="rId18">
              <w:r>
                <w:rPr>
                  <w:rStyle w:val="Hyperlink"/>
                </w:rPr>
                <w:t>encoding</w:t>
              </w:r>
            </w:hyperlink>
            <w:r>
              <w:t xml:space="preserve"> of an octet of the actual decimal number value. It may therefore be interpreted as desired in the context of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element,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="CT_LongHexNumber"&gt;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ST_LongHexNumber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enabled.docx" TargetMode="External"/><Relationship Id="rId11" Type="http://schemas.openxmlformats.org/officeDocument/2006/relationships/hyperlink" Target="abstractNum.docx" TargetMode="External"/><Relationship Id="rId12" Type="http://schemas.openxmlformats.org/officeDocument/2006/relationships/hyperlink" Target="abstractNumId.docx" TargetMode="External"/><Relationship Id="rId13" Type="http://schemas.openxmlformats.org/officeDocument/2006/relationships/hyperlink" Target="multiLevelType.docx" TargetMode="External"/><Relationship Id="rId14" Type="http://schemas.openxmlformats.org/officeDocument/2006/relationships/hyperlink" Target="tmpl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ST_LongHexNumber.docx" TargetMode="External"/><Relationship Id="rId18" Type="http://schemas.openxmlformats.org/officeDocument/2006/relationships/hyperlink" Target="encoding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