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5.wmf" ContentType="image/x-wm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64_1" w:id="100001"/>
      <w:bookmarkStart w:name="bookccae582c-7c44-4a05-a692-cc2dda9f42fe_1" w:id="100002"/>
      <w:r>
        <w:t>oMath</w:t>
      </w:r>
      <w:r>
        <w:t xml:space="preserve"> (Office Open </w:t>
      </w:r>
      <w:hyperlink r:id="rId9">
        <w:r>
          <w:rPr>
            <w:rStyle w:val="Hyperlink"/>
          </w:rPr>
          <w:t>XML</w:t>
        </w:r>
      </w:hyperlink>
      <w:r>
        <w:t xml:space="preserve"> Math)</w:t>
      </w:r>
      <w:bookmarkEnd w:id="100001"/>
    </w:p>
    <w:bookmarkEnd w:id="100002"/>
    <w:p w:rsidRDefault="00476CD1" w:rsidP="00476CD1" w:rsidR="00476CD1">
      <w:r>
        <w:t xml:space="preserve">This element specifies that this run contains WordprocessingML which shall be handled as though it was Office Open </w:t>
      </w:r>
      <w:hyperlink r:id="rId9">
        <w:r>
          <w:rPr>
            <w:rStyle w:val="Hyperlink"/>
          </w:rPr>
          <w:t>XML</w:t>
        </w:r>
      </w:hyperlink>
      <w:r>
        <w:t xml:space="preserve"> Math.</w:t>
      </w:r>
    </w:p>
    <w:p w:rsidRDefault="00476CD1" w:rsidP="00476CD1" w:rsidR="00476CD1">
      <w:r>
        <w:t>[</w:t>
      </w:r>
      <w:r>
        <w:t>Rationale</w:t>
      </w:r>
      <w:r>
        <w:t xml:space="preserve">: Like other run properties may be applied to the glyph representing the paragraph mark, it is possible to create an Office Open </w:t>
      </w:r>
      <w:hyperlink r:id="rId9">
        <w:r>
          <w:rPr>
            <w:rStyle w:val="Hyperlink"/>
          </w:rPr>
          <w:t>XML</w:t>
        </w:r>
      </w:hyperlink>
      <w:r>
        <w:t xml:space="preserve"> Math </w:t>
      </w:r>
      <w:hyperlink r:id="rId10">
        <w:r>
          <w:rPr>
            <w:rStyle w:val="Hyperlink"/>
          </w:rPr>
          <w:t>equation</w:t>
        </w:r>
      </w:hyperlink>
      <w:r>
        <w:t xml:space="preserve"> on an empty paragraph as well. Since that paragraph mark must be defined by WordprocessingML, it is not possible to store the paragraph using the Office Open </w:t>
      </w:r>
      <w:hyperlink r:id="rId9">
        <w:r>
          <w:rPr>
            <w:rStyle w:val="Hyperlink"/>
          </w:rPr>
          <w:t>XML</w:t>
        </w:r>
      </w:hyperlink>
      <w:r>
        <w:t xml:space="preserve"> Math markup. Instead, this run property is stored on the paragraph mark's run properties to indicate that the paragraph mark is part of an Office Open </w:t>
      </w:r>
      <w:hyperlink r:id="rId9">
        <w:r>
          <w:rPr>
            <w:rStyle w:val="Hyperlink"/>
          </w:rPr>
          <w:t>XML</w:t>
        </w:r>
      </w:hyperlink>
      <w:r>
        <w:t xml:space="preserve"> Math equation. For example, the first paragraph below is stored as Office Open </w:t>
      </w:r>
      <w:hyperlink r:id="rId9">
        <w:r>
          <w:rPr>
            <w:rStyle w:val="Hyperlink"/>
          </w:rPr>
          <w:t>XML</w:t>
        </w:r>
      </w:hyperlink>
      <w:r>
        <w:t xml:space="preserve"> Math:</w:t>
      </w:r>
    </w:p>
    <w:p w:rsidRDefault="00476CD1" w:rsidP="00476CD1" w:rsidR="00476CD1">
      <w:r>
        <w:drawing>
          <wp:inline distR="0" distL="0" distB="0" distT="0">
            <wp:extent cy="790575" cx="5905500"/>
            <wp:effectExtent b="0" r="0" t="0" l="0"/>
            <wp:docPr name="Picture 2" id="91616"/>
            <wp:cNvGraphicFramePr>
              <a:graphicFrameLocks noChangeAspect="true"/>
            </wp:cNvGraphicFramePr>
            <a:graphic>
              <a:graphicData uri="http://schemas.openxmlformats.org/drawingml/2006/picture">
                <pic:pic>
                  <pic:nvPicPr>
                    <pic:cNvPr name="Picture 2" id="0"/>
                    <pic:cNvPicPr>
                      <a:picLocks noChangeArrowheads="true" noChangeAspect="true"/>
                    </pic:cNvPicPr>
                  </pic:nvPicPr>
                  <pic:blipFill>
                    <a:blip r:embed="rId8"/>
                    <a:srcRect/>
                    <a:stretch>
                      <a:fillRect/>
                    </a:stretch>
                  </pic:blipFill>
                  <pic:spPr bwMode="auto">
                    <a:xfrm>
                      <a:off y="0" x="0"/>
                      <a:ext cy="790575" cx="5905500"/>
                    </a:xfrm>
                    <a:prstGeom prst="rect">
                      <a:avLst/>
                    </a:prstGeom>
                    <a:noFill/>
                    <a:ln w="9525">
                      <a:noFill/>
                      <a:miter lim="800000"/>
                      <a:headEnd/>
                      <a:tailEnd/>
                    </a:ln>
                  </pic:spPr>
                </pic:pic>
              </a:graphicData>
            </a:graphic>
          </wp:inline>
        </w:drawing>
      </w:r>
    </w:p>
    <w:p w:rsidRDefault="00476CD1" w:rsidP="00476CD1" w:rsidR="00476CD1">
      <w:r>
        <w:t xml:space="preserve">The paragraph must be a </w:t>
      </w:r>
      <w:r>
        <w:t/>
      </w:r>
      <w:hyperlink r:id="rId11">
        <w:r>
          <w:rPr>
            <w:rStyle w:val="Hyperlink"/>
          </w:rPr>
          <w:t>p</w:t>
        </w:r>
      </w:hyperlink>
      <w:r>
        <w:t/>
      </w:r>
      <w:r>
        <w:t xml:space="preserve"> (§</w:t>
      </w:r>
      <w:fldSimple w:instr="REF book550b1e56-ec64-4660-9f37-d28314589ffc \r \h">
        <w:r>
          <w:t>2.3.1.22</w:t>
        </w:r>
      </w:fldSimple>
      <w:r>
        <w:t xml:space="preserve">) element, but that would mean the data loss of the Math markup when saving as a WordprocessingML package. In order to prevent that data loss, this property stores the Math property as a run property. </w:t>
      </w:r>
      <w:r>
        <w:t>end rationale</w:t>
      </w:r>
      <w:r>
        <w:t>]</w:t>
      </w:r>
    </w:p>
    <w:p w:rsidRDefault="00476CD1" w:rsidP="00476CD1" w:rsidR="00476CD1">
      <w:r>
        <w:t xml:space="preserve">If this element is not present, the default value is to leave the formatting applied at previous level in the </w:t>
      </w:r>
      <w:r>
        <w:t>style hierarchy</w:t>
      </w:r>
      <w:r>
        <w:t xml:space="preserve">. If this element is never applied in the style hierarchy, then this run shall not be treated as Office Open </w:t>
      </w:r>
      <w:hyperlink r:id="rId9">
        <w:r>
          <w:rPr>
            <w:rStyle w:val="Hyperlink"/>
          </w:rPr>
          <w:t>XML</w:t>
        </w:r>
      </w:hyperlink>
      <w:r>
        <w:t xml:space="preserve"> Math.</w:t>
      </w:r>
    </w:p>
    <w:p w:rsidRDefault="00476CD1" w:rsidP="00476CD1" w:rsidR="00476CD1">
      <w:r>
        <w:t>This property may be applied to any run, but that should only introduce the semantic that the run is math in the user interface, and shall not change the appearance of the text.</w:t>
      </w:r>
    </w:p>
    <w:p w:rsidRDefault="00476CD1" w:rsidP="00476CD1" w:rsidR="00476CD1">
      <w:r>
        <w:t>[</w:t>
      </w:r>
      <w:r>
        <w:t>Example</w:t>
      </w:r>
      <w:r>
        <w:t xml:space="preserve">: Consider a paragraph in WordprocessingML where the paragraph mark glyph (the pilcrow mark - ¶) has been formatted as Math. Since this mark is not an actual run, it cannot be written out in the Office Open </w:t>
      </w:r>
      <w:hyperlink r:id="rId9">
        <w:r>
          <w:rPr>
            <w:rStyle w:val="Hyperlink"/>
          </w:rPr>
          <w:t>XML</w:t>
        </w:r>
      </w:hyperlink>
      <w:r>
        <w:t xml:space="preserve"> Math syntax, and must be written out as a property on the actual run as follows:</w:t>
      </w:r>
    </w:p>
    <w:p w:rsidRDefault="00476CD1" w:rsidP="00476CD1" w:rsidR="00476CD1">
      <w:pPr>
        <w:pStyle w:val="c"/>
      </w:pPr>
      <w:r>
        <w:t>&lt;w:</w:t>
      </w:r>
      <w:hyperlink r:id="rId12">
        <w:r>
          <w:rPr>
            <w:rStyle w:val="Hyperlink"/>
          </w:rPr>
          <w:t>pPr</w:t>
        </w:r>
      </w:hyperlink>
      <w:r>
        <w:t>&gt;</w:t>
      </w:r>
      <w:r>
        <w:br/>
      </w:r>
      <w:r>
        <w:t xml:space="preserve">  &lt;w:</w:t>
      </w:r>
      <w:hyperlink r:id="rId13">
        <w:r>
          <w:rPr>
            <w:rStyle w:val="Hyperlink"/>
          </w:rPr>
          <w:t>rPr</w:t>
        </w:r>
      </w:hyperlink>
      <w:r>
        <w:t>&gt;</w:t>
      </w:r>
      <w:r>
        <w:br/>
      </w:r>
      <w:r>
        <w:t xml:space="preserve">    &lt;w:oMath /&gt;</w:t>
      </w:r>
      <w:r>
        <w:br/>
      </w:r>
      <w:r>
        <w:t xml:space="preserve">  &lt;/w:</w:t>
      </w:r>
      <w:hyperlink r:id="rId13">
        <w:r>
          <w:rPr>
            <w:rStyle w:val="Hyperlink"/>
          </w:rPr>
          <w:t>rPr</w:t>
        </w:r>
      </w:hyperlink>
      <w:r>
        <w:t>&gt;</w:t>
      </w:r>
      <w:r>
        <w:br/>
      </w:r>
      <w:r>
        <w:t>&lt;/w:</w:t>
      </w:r>
      <w:hyperlink r:id="rId12">
        <w:r>
          <w:rPr>
            <w:rStyle w:val="Hyperlink"/>
          </w:rPr>
          <w:t>pPr</w:t>
        </w:r>
      </w:hyperlink>
      <w:r>
        <w:t>&gt;</w:t>
      </w:r>
    </w:p>
    <w:p w:rsidRDefault="00476CD1" w:rsidP="00476CD1" w:rsidR="00476CD1">
      <w:r>
        <w:t xml:space="preserve">This property is therefore used to roundtrip the math setting on this paragraph mark character.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rPr</w:t>
              </w:r>
            </w:hyperlink>
            <w:r>
              <w:t/>
            </w:r>
            <w:r>
              <w:t xml:space="preserve"> (§</w:t>
            </w:r>
            <w:fldSimple w:instr="REF book3f11d55d-b960-419b-8e46-0dd051b40e9e \r \h">
              <w:r>
                <w:t>2.7.8.1</w:t>
              </w:r>
            </w:fldSimple>
            <w:r>
              <w:t xml:space="preserve">); </w:t>
            </w:r>
            <w:r>
              <w:t/>
            </w:r>
            <w:hyperlink r:id="rId13">
              <w:r>
                <w:rPr>
                  <w:rStyle w:val="Hyperlink"/>
                </w:rPr>
                <w:t>rPr</w:t>
              </w:r>
            </w:hyperlink>
            <w:r>
              <w:t/>
            </w:r>
            <w:r>
              <w:t xml:space="preserve"> (§</w:t>
            </w:r>
            <w:fldSimple w:instr="REF book0b283b50-9d92-4e7f-b82d-1462bf5123f5 \r \h">
              <w:r>
                <w:t>2.3.1.29</w:t>
              </w:r>
            </w:fldSimple>
            <w:r>
              <w:t xml:space="preserve">); </w:t>
            </w:r>
            <w:r>
              <w:t/>
            </w:r>
            <w:hyperlink r:id="rId13">
              <w:r>
                <w:rPr>
                  <w:rStyle w:val="Hyperlink"/>
                </w:rPr>
                <w:t>rPr</w:t>
              </w:r>
            </w:hyperlink>
            <w:r>
              <w:t/>
            </w:r>
            <w:r>
              <w:t xml:space="preserve"> (§</w:t>
            </w:r>
            <w:fldSimple w:instr="REF bookf25ce0a7-1646-46b7-8862-4470079464d4 \r \h">
              <w:r>
                <w:t>2.5.2.26</w:t>
              </w:r>
            </w:fldSimple>
            <w:r>
              <w:t xml:space="preserve">); </w:t>
            </w:r>
            <w:r>
              <w:t/>
            </w:r>
            <w:hyperlink r:id="rId13">
              <w:r>
                <w:rPr>
                  <w:rStyle w:val="Hyperlink"/>
                </w:rPr>
                <w:t>rPr</w:t>
              </w:r>
            </w:hyperlink>
            <w:r>
              <w:t/>
            </w:r>
            <w:r>
              <w:t xml:space="preserve"> (§</w:t>
            </w:r>
            <w:fldSimple w:instr="REF bookeb6f25ce-1688-45a4-b463-58e76b6eeb42 \r \h">
              <w:r>
                <w:t>2.3.2.25</w:t>
              </w:r>
            </w:fldSimple>
            <w:r>
              <w:t xml:space="preserve">); </w:t>
            </w:r>
            <w:r>
              <w:t/>
            </w:r>
            <w:hyperlink r:id="rId13">
              <w:r>
                <w:rPr>
                  <w:rStyle w:val="Hyperlink"/>
                </w:rPr>
                <w:t>rPr</w:t>
              </w:r>
            </w:hyperlink>
            <w:r>
              <w:t/>
            </w:r>
            <w:r>
              <w:t xml:space="preserve"> (§</w:t>
            </w:r>
            <w:fldSimple w:instr="REF book28239e56-16e8-47ee-a8df-62082dc6c0b2 \r \h">
              <w:r>
                <w:t>2.3.2.26</w:t>
              </w:r>
            </w:fldSimple>
            <w:r>
              <w:t xml:space="preserve">); </w:t>
            </w:r>
            <w:r>
              <w:t/>
            </w:r>
            <w:hyperlink r:id="rId13">
              <w:r>
                <w:rPr>
                  <w:rStyle w:val="Hyperlink"/>
                </w:rPr>
                <w:t>rPr</w:t>
              </w:r>
            </w:hyperlink>
            <w:r>
              <w:t/>
            </w:r>
            <w:r>
              <w:t xml:space="preserve"> (§</w:t>
            </w:r>
            <w:fldSimple w:instr="REF book5006e152-518e-4326-83c0-6bd656cccfc0 \r \h">
              <w:r>
                <w:t>2.7.4.4</w:t>
              </w:r>
            </w:fldSimple>
            <w:r>
              <w:t xml:space="preserve">); </w:t>
            </w:r>
            <w:r>
              <w:t/>
            </w:r>
            <w:hyperlink r:id="rId13">
              <w:r>
                <w:rPr>
                  <w:rStyle w:val="Hyperlink"/>
                </w:rPr>
                <w:t>rPr</w:t>
              </w:r>
            </w:hyperlink>
            <w:r>
              <w:t/>
            </w:r>
            <w:r>
              <w:t xml:space="preserve"> (§</w:t>
            </w:r>
            <w:fldSimple w:instr="REF book99a4a1bb-1510-457f-8fec-6f3471b01220 \r \h">
              <w:r>
                <w:t>2.3.1.30</w:t>
              </w:r>
            </w:fldSimple>
            <w:r>
              <w:t xml:space="preserve">); </w:t>
            </w:r>
            <w:r>
              <w:t/>
            </w:r>
            <w:hyperlink r:id="rId13">
              <w:r>
                <w:rPr>
                  <w:rStyle w:val="Hyperlink"/>
                </w:rPr>
                <w:t>rPr</w:t>
              </w:r>
            </w:hyperlink>
            <w:r>
              <w:t/>
            </w:r>
            <w:r>
              <w:t xml:space="preserve"> (§</w:t>
            </w:r>
            <w:fldSimple w:instr="REF book08b820c0-e132-4454-aa3e-9866f2fb489e \r \h">
              <w:r>
                <w:t>2.9.26</w:t>
              </w:r>
            </w:fldSimple>
            <w:r>
              <w:t xml:space="preserve">); </w:t>
            </w:r>
            <w:r>
              <w:t/>
            </w:r>
            <w:hyperlink r:id="rId13">
              <w:r>
                <w:rPr>
                  <w:rStyle w:val="Hyperlink"/>
                </w:rPr>
                <w:t>rPr</w:t>
              </w:r>
            </w:hyperlink>
            <w:r>
              <w:t/>
            </w:r>
            <w:r>
              <w:t xml:space="preserve"> (§</w:t>
            </w:r>
            <w:fldSimple w:instr="REF book05473415-01b7-455a-ac99-b3950846a2a3 \r \h">
              <w:r>
                <w:t>2.5.2.27</w:t>
              </w:r>
            </w:fldSimple>
            <w:r>
              <w:t xml:space="preserve">); </w:t>
            </w:r>
            <w:r>
              <w:t/>
            </w:r>
            <w:hyperlink r:id="rId13">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9">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5">
        <w:r>
          <w:rPr>
            <w:rStyle w:val="Hyperlink"/>
          </w:rPr>
          <w:t>type</w:t>
        </w:r>
      </w:hyperlink>
      <w:r>
        <w:t>="</w:t>
      </w:r>
      <w:hyperlink r:id="rId14">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5.wmf"></Relationship><Relationship Id="rId9" Type="http://schemas.openxmlformats.org/officeDocument/2006/relationships/hyperlink" Target="XML.docx" TargetMode="External"/><Relationship Id="rId10" Type="http://schemas.openxmlformats.org/officeDocument/2006/relationships/hyperlink" Target="equation.docx" TargetMode="External"/><Relationship Id="rId11" Type="http://schemas.openxmlformats.org/officeDocument/2006/relationships/hyperlink" Target="p.docx" TargetMode="External"/><Relationship Id="rId12" Type="http://schemas.openxmlformats.org/officeDocument/2006/relationships/hyperlink" Target="pPr.docx" TargetMode="External"/><Relationship Id="rId13" Type="http://schemas.openxmlformats.org/officeDocument/2006/relationships/hyperlink" Target="rPr.docx" TargetMode="External"/><Relationship Id="rId14" Type="http://schemas.openxmlformats.org/officeDocument/2006/relationships/hyperlink" Target="ST_OnOff.docx" TargetMode="External"/><Relationship Id="rId15" Type="http://schemas.openxmlformats.org/officeDocument/2006/relationships/hyperlink" Target="type.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