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8_1" w:id="100001"/>
      <w:bookmarkStart w:name="book6c65022c-dcb8-409f-97fd-2573d7b4e121_1" w:id="100002"/>
      <w:r>
        <w:t>outlineLvl</w:t>
      </w:r>
      <w:r>
        <w:t xml:space="preserve"> (Associated Outline Level)</w:t>
      </w:r>
      <w:bookmarkEnd w:id="100001"/>
    </w:p>
    <w:bookmarkEnd w:id="100002"/>
    <w:p w:rsidRDefault="00476CD1" w:rsidP="00476CD1" w:rsidR="00476CD1">
      <w:r>
        <w:t xml:space="preserve">This element specifies the </w:t>
      </w:r>
      <w:r>
        <w:t/>
      </w:r>
      <w:hyperlink r:id="rId8">
        <w:r>
          <w:rPr>
            <w:rStyle w:val="Hyperlink"/>
          </w:rPr>
          <w:t>outline</w:t>
        </w:r>
      </w:hyperlink>
      <w:r>
        <w:t xml:space="preserve"> level</w:t>
      </w:r>
      <w:r>
        <w:t xml:space="preserve"> which shall be associated with the current paragraph in the document. The </w:t>
      </w:r>
      <w:r>
        <w:t/>
      </w:r>
      <w:hyperlink r:id="rId8">
        <w:r>
          <w:rPr>
            <w:rStyle w:val="Hyperlink"/>
          </w:rPr>
          <w:t>outline</w:t>
        </w:r>
      </w:hyperlink>
      <w:r>
        <w:t xml:space="preserve"> level</w:t>
      </w:r>
      <w:r>
        <w:t xml:space="preserve"> specifies an integer which defines the level of the associated text. This level shall not affect the appearance of the text in the document, but shall be used to calculate the </w:t>
      </w:r>
      <w:r>
        <w:t/>
      </w:r>
      <w:hyperlink r:id="rId9">
        <w:r>
          <w:rPr>
            <w:rStyle w:val="Hyperlink"/>
          </w:rPr>
          <w:t>TOC</w:t>
        </w:r>
      </w:hyperlink>
      <w:r>
        <w:t/>
      </w:r>
      <w:r>
        <w:t xml:space="preserve"> field (§</w:t>
      </w:r>
      <w:fldSimple w:instr=" REF _Ref125351481 \w \h ">
        <w:r>
          <w:t>2.16.5.75</w:t>
        </w:r>
      </w:fldSimple>
      <w:r>
        <w:t>) if the appropriate field switches have been set, and may be used by consumers to provide additional application behavior.</w:t>
      </w:r>
    </w:p>
    <w:p w:rsidRDefault="00476CD1" w:rsidP="00476CD1" w:rsidR="00476CD1">
      <w:r>
        <w:t xml:space="preserve">The </w:t>
      </w:r>
      <w:hyperlink r:id="rId8">
        <w:r>
          <w:rPr>
            <w:rStyle w:val="Hyperlink"/>
          </w:rPr>
          <w:t>outline</w:t>
        </w:r>
      </w:hyperlink>
      <w:r>
        <w:t xml:space="preserve"> level of text in the document (specified using the </w:t>
      </w:r>
      <w:r>
        <w:t>val</w:t>
      </w:r>
      <w:r>
        <w:t xml:space="preserve"> attribute) may be from </w:t>
      </w:r>
      <w:r>
        <w:t>0</w:t>
      </w:r>
      <w:r>
        <w:t xml:space="preserve"> to </w:t>
      </w:r>
      <w:r>
        <w:t>9</w:t>
      </w:r>
      <w:r>
        <w:t xml:space="preserve">, where </w:t>
      </w:r>
      <w:r>
        <w:t>9</w:t>
      </w:r>
      <w:r>
        <w:t xml:space="preserve"> specifically indicates that there is no </w:t>
      </w:r>
      <w:hyperlink r:id="rId8">
        <w:r>
          <w:rPr>
            <w:rStyle w:val="Hyperlink"/>
          </w:rPr>
          <w:t>outline</w:t>
        </w:r>
      </w:hyperlink>
      <w:r>
        <w:t xml:space="preserve"> level specifically applied to this paragraph. If this element is omitted, then the </w:t>
      </w:r>
      <w:hyperlink r:id="rId8">
        <w:r>
          <w:rPr>
            <w:rStyle w:val="Hyperlink"/>
          </w:rPr>
          <w:t>outline</w:t>
        </w:r>
      </w:hyperlink>
      <w:r>
        <w:t xml:space="preserve"> level of the content is assumed to be </w:t>
      </w:r>
      <w:r>
        <w:t>9</w:t>
      </w:r>
      <w:r>
        <w:t xml:space="preserve"> (no level).</w:t>
      </w:r>
    </w:p>
    <w:p w:rsidRDefault="00476CD1" w:rsidP="00476CD1" w:rsidR="00476CD1">
      <w:r>
        <w:t>[</w:t>
      </w:r>
      <w:r>
        <w:t>Example</w:t>
      </w:r>
      <w:r>
        <w:t xml:space="preserve">: Consider a paragraph in a document which has </w:t>
      </w:r>
      <w:hyperlink r:id="rId8">
        <w:r>
          <w:rPr>
            <w:rStyle w:val="Hyperlink"/>
          </w:rPr>
          <w:t>outline</w:t>
        </w:r>
      </w:hyperlink>
      <w:r>
        <w:t xml:space="preserve"> level </w:t>
      </w:r>
      <w:r>
        <w:t>1</w:t>
      </w:r>
      <w:r>
        <w:t xml:space="preserve"> applied to it. This paragraph would specify the following WordprocessingML:</w:t>
      </w:r>
    </w:p>
    <w:p w:rsidRDefault="00476CD1" w:rsidP="00476CD1" w:rsidR="00476CD1">
      <w:pPr>
        <w:pStyle w:val="c"/>
      </w:pPr>
      <w:r>
        <w:t>&lt;w:</w:t>
      </w:r>
      <w:hyperlink r:id="rId10">
        <w:r>
          <w:rPr>
            <w:rStyle w:val="Hyperlink"/>
          </w:rPr>
          <w:t>pPr</w:t>
        </w:r>
      </w:hyperlink>
      <w:r>
        <w:t>&gt;</w:t>
      </w:r>
    </w:p>
    <w:p w:rsidRDefault="00476CD1" w:rsidP="00476CD1" w:rsidR="00476CD1">
      <w:pPr>
        <w:pStyle w:val="c"/>
      </w:pPr>
      <w:r>
        <w:t xml:space="preserve">  &lt;w:outlineLvl w:val="0" /&gt;</w:t>
      </w:r>
    </w:p>
    <w:p w:rsidRDefault="00476CD1" w:rsidP="00476CD1" w:rsidR="00476CD1">
      <w:pPr>
        <w:pStyle w:val="c"/>
      </w:pPr>
      <w:r>
        <w:t>&lt;/w:</w:t>
      </w:r>
      <w:hyperlink r:id="rId10">
        <w:r>
          <w:rPr>
            <w:rStyle w:val="Hyperlink"/>
          </w:rPr>
          <w:t>pPr</w:t>
        </w:r>
      </w:hyperlink>
      <w:r>
        <w:t>&gt;</w:t>
      </w:r>
    </w:p>
    <w:p w:rsidRDefault="00476CD1" w:rsidP="00476CD1" w:rsidR="00476CD1">
      <w:r>
        <w:t xml:space="preserve">This paragraph is now of </w:t>
      </w:r>
      <w:hyperlink r:id="rId8">
        <w:r>
          <w:rPr>
            <w:rStyle w:val="Hyperlink"/>
          </w:rPr>
          <w:t>outline</w:t>
        </w:r>
      </w:hyperlink>
      <w:r>
        <w:t xml:space="preserve"> level </w:t>
      </w:r>
      <w:r>
        <w:t>1</w:t>
      </w:r>
      <w:r>
        <w:t xml:space="preserve">, and if a </w:t>
      </w:r>
      <w:hyperlink r:id="rId11">
        <w:r>
          <w:rPr>
            <w:rStyle w:val="Hyperlink"/>
          </w:rPr>
          <w:t>table</w:t>
        </w:r>
      </w:hyperlink>
      <w:r>
        <w:t xml:space="preserve"> of contents field is inserted that utilizes outlines levels, the text in this paragraph will be at level one in the TOC.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2">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3">
              <w:r>
                <w:rPr>
                  <w:rStyle w:val="Hyperlink"/>
                </w:rPr>
                <w:t>type</w:t>
              </w:r>
            </w:hyperlink>
            <w:r>
              <w:t xml:space="preserve"> </w:t>
            </w:r>
            <w:r>
              <w:t/>
            </w:r>
            <w:hyperlink r:id="rId14">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3">
        <w:r>
          <w:rPr>
            <w:rStyle w:val="Hyperlink"/>
          </w:rPr>
          <w:t>type</w:t>
        </w:r>
      </w:hyperlink>
      <w:r>
        <w:t>="</w:t>
      </w:r>
      <w:hyperlink r:id="rId14">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outline.docx" TargetMode="External"/><Relationship Id="rId9" Type="http://schemas.openxmlformats.org/officeDocument/2006/relationships/hyperlink" Target="TOC.docx" TargetMode="External"/><Relationship Id="rId10" Type="http://schemas.openxmlformats.org/officeDocument/2006/relationships/hyperlink" Target="pPr.docx" TargetMode="External"/><Relationship Id="rId11" Type="http://schemas.openxmlformats.org/officeDocument/2006/relationships/hyperlink" Target="table.docx" TargetMode="External"/><Relationship Id="rId12" Type="http://schemas.openxmlformats.org/officeDocument/2006/relationships/hyperlink" Target="XML.docx" TargetMode="External"/><Relationship Id="rId13" Type="http://schemas.openxmlformats.org/officeDocument/2006/relationships/hyperlink" Target="type.docx" TargetMode="External"/><Relationship Id="rId14" Type="http://schemas.openxmlformats.org/officeDocument/2006/relationships/hyperlink" Target="ST_DecimalNumber.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