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708_1" w:id="100001"/>
      <w:bookmarkStart w:name="book18fc59c2-1bb6-4a70-a5be-188f6684ddd4_1" w:id="100002"/>
      <w:r>
        <w:t/>
      </w:r>
      <w:hyperlink r:id="rId8">
        <w:r>
          <w:rPr>
            <w:rStyle w:val="Hyperlink"/>
          </w:rPr>
          <w:t>pict</w:t>
        </w:r>
      </w:hyperlink>
      <w:r>
        <w:t/>
      </w:r>
      <w:r>
        <w:t xml:space="preserve"> (VML Object)</w:t>
      </w:r>
      <w:bookmarkEnd w:id="100001"/>
    </w:p>
    <w:bookmarkEnd w:id="100002"/>
    <w:p w:rsidRDefault="00476CD1" w:rsidP="00476CD1" w:rsidR="00476CD1">
      <w:r>
        <w:t xml:space="preserve">This element specifies that an </w:t>
      </w:r>
      <w:hyperlink r:id="rId9">
        <w:r>
          <w:rPr>
            <w:rStyle w:val="Hyperlink"/>
          </w:rPr>
          <w:t>object</w:t>
        </w:r>
      </w:hyperlink>
      <w:r>
        <w:t xml:space="preserve"> is located at this </w:t>
      </w:r>
      <w:hyperlink r:id="rId10">
        <w:r>
          <w:rPr>
            <w:rStyle w:val="Hyperlink"/>
          </w:rPr>
          <w:t>position</w:t>
        </w:r>
      </w:hyperlink>
      <w:r>
        <w:t xml:space="preserve"> in the run’s contents. The layout properties of this </w:t>
      </w:r>
      <w:hyperlink r:id="rId9">
        <w:r>
          <w:rPr>
            <w:rStyle w:val="Hyperlink"/>
          </w:rPr>
          <w:t>object</w:t>
        </w:r>
      </w:hyperlink>
      <w:r>
        <w:t xml:space="preserve"> are specified using the VML syntax (§</w:t>
      </w:r>
      <w:fldSimple w:instr=" REF rosoft-comvml \w \h ">
        <w:r>
          <w:t>6.1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a run which consists of an </w:t>
      </w:r>
      <w:hyperlink r:id="rId9">
        <w:r>
          <w:rPr>
            <w:rStyle w:val="Hyperlink"/>
          </w:rPr>
          <w:t>object</w:t>
        </w:r>
      </w:hyperlink>
      <w:r>
        <w:t xml:space="preserve"> specified using VML. That run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pict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8">
        <w:r>
          <w:rPr>
            <w:rStyle w:val="Hyperlink"/>
          </w:rPr>
          <w:t>pict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pict</w:t>
        </w:r>
      </w:hyperlink>
      <w:r>
        <w:t/>
      </w:r>
      <w:r>
        <w:t xml:space="preserve"> element indicates that an </w:t>
      </w:r>
      <w:hyperlink r:id="rId9">
        <w:r>
          <w:rPr>
            <w:rStyle w:val="Hyperlink"/>
          </w:rPr>
          <w:t>object</w:t>
        </w:r>
      </w:hyperlink>
      <w:r>
        <w:t xml:space="preserve"> specified in VML is located at the current </w:t>
      </w:r>
      <w:hyperlink r:id="rId10">
        <w:r>
          <w:rPr>
            <w:rStyle w:val="Hyperlink"/>
          </w:rPr>
          <w:t>position</w:t>
        </w:r>
      </w:hyperlink>
      <w:r>
        <w:t xml:space="preserve"> in the run (e.g. a floating embedded control).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urn:schemas-microsoft-com:vml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vml \r \h">
              <w:r>
                <w:t>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urn:schemas-microsoft-com:office:office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officeoffice \r \h">
              <w:r>
                <w:t>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control</w:t>
              </w:r>
            </w:hyperlink>
            <w:r>
              <w:t/>
            </w:r>
            <w:r>
              <w:t xml:space="preserve"> (Floating Embedded Control)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5fcf9b-80c1-4af7-ac0b-1a35615bc5c2 \r \h">
              <w:r>
                <w:t>2.3.3.2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movie</w:t>
              </w:r>
            </w:hyperlink>
            <w:r>
              <w:t/>
            </w:r>
            <w:r>
              <w:t xml:space="preserve"> (Embedded Video)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e321690-9ee2-4bad-80b0-6315831f39c4 \r \h">
              <w:r>
                <w:t>2.3.3.17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="CT_Picture"&gt;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base="CT_PictureBase"&gt;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 maxOccurs="1"&gt;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movie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="CT_Rel" minOccurs="0"/&gt;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control</w:t>
        </w:r>
      </w:hyperlink>
      <w:r>
        <w:t xml:space="preserve">" </w:t>
      </w:r>
      <w:hyperlink r:id="rId16">
        <w:r>
          <w:rPr>
            <w:rStyle w:val="Hyperlink"/>
          </w:rPr>
          <w:t>type</w:t>
        </w:r>
      </w:hyperlink>
      <w:r>
        <w:t>="CT_Control" minOccurs="0"/&gt;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ict.docx" TargetMode="External"/><Relationship Id="rId9" Type="http://schemas.openxmlformats.org/officeDocument/2006/relationships/hyperlink" Target="object.docx" TargetMode="External"/><Relationship Id="rId10" Type="http://schemas.openxmlformats.org/officeDocument/2006/relationships/hyperlink" Target="position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control.docx" TargetMode="External"/><Relationship Id="rId13" Type="http://schemas.openxmlformats.org/officeDocument/2006/relationships/hyperlink" Target="movie.docx" TargetMode="External"/><Relationship Id="rId14" Type="http://schemas.openxmlformats.org/officeDocument/2006/relationships/hyperlink" Target="XML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