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57_1" w:id="100001"/>
      <w:bookmarkStart w:name="book975ad2cd-2183-4223-83f4-4c35ce1a2c47_1" w:id="100002"/>
      <w:r>
        <w:t>pixelsPerInch</w:t>
      </w:r>
      <w:r>
        <w:t xml:space="preserve"> (Pixels per Inch for Graphics/Images)</w:t>
      </w:r>
      <w:bookmarkEnd w:id="100001"/>
    </w:p>
    <w:bookmarkEnd w:id="100002"/>
    <w:p w:rsidRDefault="00476CD1" w:rsidP="00476CD1" w:rsidR="00476CD1">
      <w:r>
        <w:t xml:space="preserve">This element specifies the number of pixels per inch (or density) that will be used for the display of pictures or </w:t>
      </w:r>
      <w:hyperlink r:id="rId8">
        <w:r>
          <w:rPr>
            <w:rStyle w:val="Hyperlink"/>
          </w:rPr>
          <w:t>table</w:t>
        </w:r>
      </w:hyperlink>
      <w:r>
        <w:t xml:space="preserve"> cells when a WordprocessingML document is saved as a web page. The size that is specified by this element affects the size of the pictures or </w:t>
      </w:r>
      <w:hyperlink r:id="rId8">
        <w:r>
          <w:rPr>
            <w:rStyle w:val="Hyperlink"/>
          </w:rPr>
          <w:t>table</w:t>
        </w:r>
      </w:hyperlink>
      <w:r>
        <w:t xml:space="preserve"> cells relative to the size of text in the document. The pixels per inch (ppi) measurement is relative to the screen resolution, and the resulting  physical dimensions of the resulting image or cell in pixels (which are used in web pages, but not for printed documents) are the </w:t>
      </w:r>
      <w:hyperlink r:id="rId9">
        <w:r>
          <w:rPr>
            <w:rStyle w:val="Hyperlink"/>
          </w:rPr>
          <w:t>result</w:t>
        </w:r>
      </w:hyperlink>
      <w:r>
        <w:t xml:space="preserve"> of the original dimensions (in inches) multiplied by the number of pixels per inch.</w:t>
      </w:r>
    </w:p>
    <w:p w:rsidRDefault="00476CD1" w:rsidP="00476CD1" w:rsidR="00476CD1">
      <w:r>
        <w:t>The range of values for this element is typically from 19 to 480 pixels per inch. The common settings for popular screen sizes are 72, 96, and 120 pixels per inch.</w:t>
      </w:r>
    </w:p>
    <w:p w:rsidRDefault="00476CD1" w:rsidP="00476CD1" w:rsidR="00476CD1">
      <w:r>
        <w:t xml:space="preserve">If this element is omitted, then a default size of 96 pixels per inch shall be used when determining the number of pixels for images and/or </w:t>
      </w:r>
      <w:hyperlink r:id="rId8">
        <w:r>
          <w:rPr>
            <w:rStyle w:val="Hyperlink"/>
          </w:rPr>
          <w:t>table</w:t>
        </w:r>
      </w:hyperlink>
      <w:r>
        <w:t xml:space="preserve"> cells within this document.</w:t>
      </w:r>
    </w:p>
    <w:p w:rsidRDefault="00476CD1" w:rsidP="00476CD1" w:rsidR="00476CD1">
      <w:r>
        <w:t>[</w:t>
      </w:r>
      <w:r>
        <w:t>Note</w:t>
      </w:r>
      <w:r>
        <w:t xml:space="preserve">: This setting is typically only specified if the target screen resolution for the web page is known, as defined by the </w:t>
      </w:r>
      <w:r>
        <w:t/>
      </w:r>
      <w:hyperlink r:id="rId10">
        <w:r>
          <w:rPr>
            <w:rStyle w:val="Hyperlink"/>
          </w:rPr>
          <w:t>targetScreenSz</w:t>
        </w:r>
      </w:hyperlink>
      <w:r>
        <w:t/>
      </w:r>
      <w:r>
        <w:t xml:space="preserve"> element (§</w:t>
      </w:r>
      <w:fldSimple w:instr="REF bookdfd8fede-2fbd-43f7-82dd-67ab2fd76323 \r \h">
        <w:r>
          <w:t>2.15.2.41</w:t>
        </w:r>
      </w:fldSimple>
      <w:r>
        <w:t>) to set the optimum screen size for the web page.</w:t>
      </w:r>
      <w:r>
        <w:t xml:space="preserve"> end note</w:t>
      </w:r>
      <w:r>
        <w:t>]</w:t>
      </w:r>
    </w:p>
    <w:p w:rsidRDefault="00476CD1" w:rsidP="00476CD1" w:rsidR="00476CD1">
      <w:r>
        <w:t>[</w:t>
      </w:r>
      <w:r>
        <w:t>Example</w:t>
      </w:r>
      <w:r>
        <w:t>: Consider a WordprocessingML document which contains the following content within the web settings part:</w:t>
      </w:r>
    </w:p>
    <w:p w:rsidRDefault="00476CD1" w:rsidP="00476CD1" w:rsidR="00476CD1">
      <w:pPr>
        <w:pStyle w:val="c"/>
      </w:pPr>
      <w:r>
        <w:t>&lt;w:</w:t>
      </w:r>
      <w:hyperlink r:id="rId11">
        <w:r>
          <w:rPr>
            <w:rStyle w:val="Hyperlink"/>
          </w:rPr>
          <w:t>webSettings</w:t>
        </w:r>
      </w:hyperlink>
      <w:r>
        <w:t>&gt;</w:t>
      </w:r>
      <w:r>
        <w:br/>
      </w:r>
      <w:r>
        <w:t xml:space="preserve">  &lt;w:pixelsPerInch w:val="200" /&gt;</w:t>
      </w:r>
      <w:r>
        <w:br/>
      </w:r>
      <w:r>
        <w:t>&lt;/w:</w:t>
      </w:r>
      <w:hyperlink r:id="rId11">
        <w:r>
          <w:rPr>
            <w:rStyle w:val="Hyperlink"/>
          </w:rPr>
          <w:t>webSettings</w:t>
        </w:r>
      </w:hyperlink>
      <w:r>
        <w:t>&gt;</w:t>
      </w:r>
    </w:p>
    <w:p w:rsidRDefault="00476CD1" w:rsidP="00476CD1" w:rsidR="00476CD1">
      <w:r>
        <w:t xml:space="preserve">The </w:t>
      </w:r>
      <w:r>
        <w:t>pixelsPerInch</w:t>
      </w:r>
      <w:r>
        <w:t xml:space="preserve"> element's </w:t>
      </w:r>
      <w:r>
        <w:t>val</w:t>
      </w:r>
      <w:r>
        <w:t xml:space="preserve"> attribute has a value of </w:t>
      </w:r>
      <w:r>
        <w:t>200</w:t>
      </w:r>
      <w:r>
        <w:t xml:space="preserve">, which specifies that all inches to pixels conversions done when saving this web page shall be done assuming a transformation of 200 pixels per inch.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webSettings</w:t>
              </w:r>
            </w:hyperlink>
            <w:r>
              <w:t/>
            </w:r>
            <w:r>
              <w:t xml:space="preserve"> (§</w:t>
            </w:r>
            <w:fldSimple w:instr="REF book03b0bd4a-7b3c-4e20-adf7-79081b7c7e55 \r \h">
              <w:r>
                <w:t>2.15.2.44</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12">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3">
              <w:r>
                <w:rPr>
                  <w:rStyle w:val="Hyperlink"/>
                </w:rPr>
                <w:t>type</w:t>
              </w:r>
            </w:hyperlink>
            <w:r>
              <w:t xml:space="preserve"> </w:t>
            </w:r>
            <w:r>
              <w:t/>
            </w:r>
            <w:hyperlink r:id="rId14">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ST_DecimalNumber</w:t>
              </w:r>
            </w:hyperlink>
            <w:r>
              <w:t/>
            </w:r>
            <w:r>
              <w:t xml:space="preserve"> simple </w:t>
            </w:r>
            <w:hyperlink r:id="rId13">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3">
        <w:r>
          <w:rPr>
            <w:rStyle w:val="Hyperlink"/>
          </w:rPr>
          <w:t>type</w:t>
        </w:r>
      </w:hyperlink>
      <w:r>
        <w:t>="</w:t>
      </w:r>
      <w:hyperlink r:id="rId14">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le.docx" TargetMode="External"/><Relationship Id="rId9" Type="http://schemas.openxmlformats.org/officeDocument/2006/relationships/hyperlink" Target="result.docx" TargetMode="External"/><Relationship Id="rId10" Type="http://schemas.openxmlformats.org/officeDocument/2006/relationships/hyperlink" Target="targetScreenSz.docx" TargetMode="External"/><Relationship Id="rId11" Type="http://schemas.openxmlformats.org/officeDocument/2006/relationships/hyperlink" Target="webSettings.docx" TargetMode="External"/><Relationship Id="rId12" Type="http://schemas.openxmlformats.org/officeDocument/2006/relationships/hyperlink" Target="XML.docx" TargetMode="External"/><Relationship Id="rId13" Type="http://schemas.openxmlformats.org/officeDocument/2006/relationships/hyperlink" Target="type.docx" TargetMode="External"/><Relationship Id="rId14" Type="http://schemas.openxmlformats.org/officeDocument/2006/relationships/hyperlink" Target="ST_DecimalNumber.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