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14_1" w:id="100001"/>
      <w:bookmarkStart w:name="bookd5a19ef6-e01b-481e-9e66-49d8248e6c94_1" w:id="100002"/>
      <w:r>
        <w:t/>
      </w:r>
      <w:hyperlink r:id="rId8">
        <w:r>
          <w:rPr>
            <w:rStyle w:val="Hyperlink"/>
          </w:rPr>
          <w:t>placeholder</w:t>
        </w:r>
      </w:hyperlink>
      <w:r>
        <w:t/>
      </w:r>
      <w:r>
        <w:t xml:space="preserve"> (Custom </w:t>
      </w:r>
      <w:hyperlink r:id="rId9">
        <w:r>
          <w:rPr>
            <w:rStyle w:val="Hyperlink"/>
          </w:rPr>
          <w:t>XML</w:t>
        </w:r>
      </w:hyperlink>
      <w:r>
        <w:t xml:space="preserve"> Element Placeholder Text)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placeholder</w:t>
        </w:r>
      </w:hyperlink>
      <w:r>
        <w:t xml:space="preserve"> text which shall be displayed in place of this custom </w:t>
      </w:r>
      <w:hyperlink r:id="rId9">
        <w:r>
          <w:rPr>
            <w:rStyle w:val="Hyperlink"/>
          </w:rPr>
          <w:t>XML</w:t>
        </w:r>
      </w:hyperlink>
      <w:r>
        <w:t xml:space="preserve"> element when the contents of this custom </w:t>
      </w:r>
      <w:hyperlink r:id="rId9">
        <w:r>
          <w:rPr>
            <w:rStyle w:val="Hyperlink"/>
          </w:rPr>
          <w:t>XML</w:t>
        </w:r>
      </w:hyperlink>
      <w:r>
        <w:t xml:space="preserve"> markup are empty (i.e. there are no runs of text within the current custom </w:t>
      </w:r>
      <w:hyperlink r:id="rId9">
        <w:r>
          <w:rPr>
            <w:rStyle w:val="Hyperlink"/>
          </w:rPr>
          <w:t>XML</w:t>
        </w:r>
      </w:hyperlink>
      <w:r>
        <w:t xml:space="preserve"> element). If this custom </w:t>
      </w:r>
      <w:hyperlink r:id="rId9">
        <w:r>
          <w:rPr>
            <w:rStyle w:val="Hyperlink"/>
          </w:rPr>
          <w:t>XML</w:t>
        </w:r>
      </w:hyperlink>
      <w:r>
        <w:t xml:space="preserve"> element does contain run content, then this text shall not be displayed.</w:t>
      </w:r>
    </w:p>
    <w:p w:rsidRDefault="00476CD1" w:rsidP="00476CD1" w:rsidR="00476CD1">
      <w:r>
        <w:t xml:space="preserve">The </w:t>
      </w:r>
      <w:r>
        <w:t>val</w:t>
      </w:r>
      <w:r>
        <w:t xml:space="preserve"> attribute stores the string of text which shall be displayed as the </w:t>
      </w:r>
      <w:hyperlink r:id="rId8">
        <w:r>
          <w:rPr>
            <w:rStyle w:val="Hyperlink"/>
          </w:rPr>
          <w:t>placeholder</w:t>
        </w:r>
      </w:hyperlink>
      <w:r>
        <w:t xml:space="preserve"> text. This string may be displayed in any font face/size desired by the hosting application.</w:t>
      </w:r>
    </w:p>
    <w:p w:rsidRDefault="00476CD1" w:rsidP="00476CD1" w:rsidR="00476CD1">
      <w:r>
        <w:t>[</w:t>
      </w:r>
      <w:r>
        <w:t>Example</w:t>
      </w:r>
      <w:r>
        <w:t xml:space="preserve">: Consider a custom </w:t>
      </w:r>
      <w:hyperlink r:id="rId9">
        <w:r>
          <w:rPr>
            <w:rStyle w:val="Hyperlink"/>
          </w:rPr>
          <w:t>XML</w:t>
        </w:r>
      </w:hyperlink>
      <w:r>
        <w:t xml:space="preserve"> element with the following properties specified: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customXmlPr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placeholder</w:t>
        </w:r>
      </w:hyperlink>
      <w:r>
        <w:t xml:space="preserve"> w:val="[Fill in your name]"/&gt;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attr</w:t>
        </w:r>
      </w:hyperlink>
      <w:r>
        <w:t xml:space="preserve"> w:name="status" w:val="draft"/&gt;</w:t>
      </w:r>
      <w:r>
        <w:br/>
      </w:r>
      <w:r>
        <w:t>&lt;/w:</w:t>
      </w:r>
      <w:hyperlink r:id="rId10">
        <w:r>
          <w:rPr>
            <w:rStyle w:val="Hyperlink"/>
          </w:rPr>
          <w:t>customXmlPr</w:t>
        </w:r>
      </w:hyperlink>
      <w:r>
        <w:t>&gt;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placeholder</w:t>
        </w:r>
      </w:hyperlink>
      <w:r>
        <w:t xml:space="preserve"> element specifies that this custom </w:t>
      </w:r>
      <w:hyperlink r:id="rId9">
        <w:r>
          <w:rPr>
            <w:rStyle w:val="Hyperlink"/>
          </w:rPr>
          <w:t>XML</w:t>
        </w:r>
      </w:hyperlink>
      <w:r>
        <w:t xml:space="preserve"> element shall display the text contents </w:t>
      </w:r>
      <w:r>
        <w:t>[Fill in your name]</w:t>
      </w:r>
      <w:r>
        <w:t xml:space="preserve"> whenever there is no run content within the parent custom </w:t>
      </w:r>
      <w:hyperlink r:id="rId9">
        <w:r>
          <w:rPr>
            <w:rStyle w:val="Hyperlink"/>
          </w:rPr>
          <w:t>XML</w:t>
        </w:r>
      </w:hyperlink>
      <w:r>
        <w:t xml:space="preserve"> element. For example, if the custom </w:t>
      </w:r>
      <w:hyperlink r:id="rId9">
        <w:r>
          <w:rPr>
            <w:rStyle w:val="Hyperlink"/>
          </w:rPr>
          <w:t>XML</w:t>
        </w:r>
      </w:hyperlink>
      <w:r>
        <w:t xml:space="preserve"> element was specified as follows: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customXmlPr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placeholder</w:t>
        </w:r>
      </w:hyperlink>
      <w:r>
        <w:t xml:space="preserve"> w:val="[Fill in your name]"/&gt;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customXmlPr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p</w:t>
        </w:r>
      </w:hyperlink>
      <w:r>
        <w:t>/&gt;</w:t>
      </w:r>
      <w:r>
        <w:br/>
      </w:r>
      <w:r>
        <w:t>&lt;/w:</w:t>
      </w:r>
      <w:hyperlink r:id="rId12">
        <w:r>
          <w:rPr>
            <w:rStyle w:val="Hyperlink"/>
          </w:rPr>
          <w:t>customXml</w:t>
        </w:r>
      </w:hyperlink>
      <w:r>
        <w:t>&gt;</w:t>
      </w:r>
    </w:p>
    <w:p w:rsidRDefault="00476CD1" w:rsidP="00476CD1" w:rsidR="00476CD1">
      <w:r>
        <w:t xml:space="preserve">This custom </w:t>
      </w:r>
      <w:hyperlink r:id="rId9">
        <w:r>
          <w:rPr>
            <w:rStyle w:val="Hyperlink"/>
          </w:rPr>
          <w:t>XML</w:t>
        </w:r>
      </w:hyperlink>
      <w:r>
        <w:t xml:space="preserve"> element has no run content and the </w:t>
      </w:r>
      <w:hyperlink r:id="rId8">
        <w:r>
          <w:rPr>
            <w:rStyle w:val="Hyperlink"/>
          </w:rPr>
          <w:t>placeholder</w:t>
        </w:r>
      </w:hyperlink>
      <w:r>
        <w:t xml:space="preserve"> text would be displayed. However, if there is run content, as follows: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customXmlPr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placeholder</w:t>
        </w:r>
      </w:hyperlink>
      <w:r>
        <w:t xml:space="preserve"> w:val="[Fill in your name]"/&gt;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customXmlPr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</w:t>
        </w:r>
      </w:hyperlink>
      <w:r>
        <w:t>&gt;Name&lt;/w: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p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customXml</w:t>
        </w:r>
      </w:hyperlink>
      <w:r>
        <w:t>&gt;</w:t>
      </w:r>
    </w:p>
    <w:p w:rsidRDefault="00476CD1" w:rsidP="00476CD1" w:rsidR="00476CD1">
      <w:r>
        <w:t xml:space="preserve">This custom </w:t>
      </w:r>
      <w:hyperlink r:id="rId9">
        <w:r>
          <w:rPr>
            <w:rStyle w:val="Hyperlink"/>
          </w:rPr>
          <w:t>XML</w:t>
        </w:r>
      </w:hyperlink>
      <w:r>
        <w:t xml:space="preserve"> element now contains run content, and the </w:t>
      </w:r>
      <w:hyperlink r:id="rId8">
        <w:r>
          <w:rPr>
            <w:rStyle w:val="Hyperlink"/>
          </w:rPr>
          <w:t>placeholder</w:t>
        </w:r>
      </w:hyperlink>
      <w:r>
        <w:t xml:space="preserve"> text shall not be displayed.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customXmlPr</w:t>
              </w:r>
            </w:hyperlink>
            <w:r>
              <w:t/>
            </w:r>
            <w:r>
              <w:t xml:space="preserve"> (§</w:t>
            </w:r>
            <w:fldSimple w:instr="REF book3c19c0c0-7e33-4ccf-8383-18289ac35cab \r \h">
              <w:r>
                <w:t>2.5.1.7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7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9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20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 xml:space="preserve">="val" </w:t>
      </w:r>
      <w:hyperlink r:id="rId22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laceholder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customXmlPr.docx" TargetMode="External"/><Relationship Id="rId11" Type="http://schemas.openxmlformats.org/officeDocument/2006/relationships/hyperlink" Target="attr.docx" TargetMode="External"/><Relationship Id="rId12" Type="http://schemas.openxmlformats.org/officeDocument/2006/relationships/hyperlink" Target="customXml.docx" TargetMode="External"/><Relationship Id="rId13" Type="http://schemas.openxmlformats.org/officeDocument/2006/relationships/hyperlink" Target="p.docx" TargetMode="External"/><Relationship Id="rId14" Type="http://schemas.openxmlformats.org/officeDocument/2006/relationships/hyperlink" Target="r.docx" TargetMode="External"/><Relationship Id="rId15" Type="http://schemas.openxmlformats.org/officeDocument/2006/relationships/hyperlink" Target="t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pStyle.docx" TargetMode="External"/><Relationship Id="rId18" Type="http://schemas.openxmlformats.org/officeDocument/2006/relationships/hyperlink" Target="sdtPr.docx" TargetMode="External"/><Relationship Id="rId19" Type="http://schemas.openxmlformats.org/officeDocument/2006/relationships/hyperlink" Target="alias.docx" TargetMode="External"/><Relationship Id="rId20" Type="http://schemas.openxmlformats.org/officeDocument/2006/relationships/hyperlink" Target="caption.docx" TargetMode="External"/><Relationship Id="rId21" Type="http://schemas.openxmlformats.org/officeDocument/2006/relationships/hyperlink" Target="ST_String.docx" TargetMode="External"/><Relationship Id="rId22" Type="http://schemas.openxmlformats.org/officeDocument/2006/relationships/hyperlink" Target="type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