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72_1" w:id="100001"/>
      <w:bookmarkStart w:name="booke44c04bd-7e93-4b2c-91d1-b5de1531e316_1" w:id="100002"/>
      <w:r>
        <w:t>rtl</w:t>
      </w:r>
      <w:r>
        <w:t xml:space="preserve"> (Right To Left Text)</w:t>
      </w:r>
      <w:bookmarkEnd w:id="100001"/>
    </w:p>
    <w:bookmarkEnd w:id="100002"/>
    <w:p w:rsidRDefault="00476CD1" w:rsidP="00476CD1" w:rsidR="00476CD1">
      <w:r>
        <w:t xml:space="preserve">This element specifies that the alignment and reading order for this run shall be right to left. This setting determines the way in which the run contents are presented in the document when punctuation characters are part of the run's contents. When this property is specified, each part of the run </w:t>
      </w:r>
      <w:hyperlink r:id="rId8">
        <w:r>
          <w:rPr>
            <w:rStyle w:val="Hyperlink"/>
          </w:rPr>
          <w:t>between</w:t>
        </w:r>
      </w:hyperlink>
      <w:r>
        <w:t xml:space="preserve"> a punctuation mark shall be laid out right to left on the line.</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right to left alignment shall not be applied to the contents of this run.</w:t>
      </w:r>
    </w:p>
    <w:p w:rsidRDefault="00476CD1" w:rsidP="00476CD1" w:rsidR="00476CD1">
      <w:r>
        <w:t>[</w:t>
      </w:r>
      <w:r>
        <w:t>Example</w:t>
      </w:r>
      <w:r>
        <w:t xml:space="preserve">: Consider the following run of English text: </w:t>
      </w:r>
      <w:r>
        <w:t>This is a list: one, two, three.</w:t>
      </w:r>
      <w:r>
        <w:t xml:space="preserve"> Typically, each region of text </w:t>
      </w:r>
      <w:hyperlink r:id="rId8">
        <w:r>
          <w:rPr>
            <w:rStyle w:val="Hyperlink"/>
          </w:rPr>
          <w:t>between</w:t>
        </w:r>
      </w:hyperlink>
      <w:r>
        <w:t xml:space="preserve"> a punctuation mark is presented in a left to right reading order in the document (as shown above). If the right to left property is set on this text, as follows:</w:t>
      </w:r>
    </w:p>
    <w:p w:rsidRDefault="00476CD1" w:rsidP="00476CD1" w:rsidR="00476CD1">
      <w:pPr>
        <w:pStyle w:val="c"/>
      </w:pPr>
      <w:r>
        <w:t>&lt;w:</w:t>
      </w:r>
      <w:hyperlink r:id="rId9">
        <w:r>
          <w:rPr>
            <w:rStyle w:val="Hyperlink"/>
          </w:rPr>
          <w:t>rPr</w:t>
        </w:r>
      </w:hyperlink>
      <w:r>
        <w:t>&gt;</w:t>
      </w:r>
      <w:r>
        <w:br/>
      </w:r>
      <w:r>
        <w:t xml:space="preserve">  &lt;w:rtl v:val="on"/&gt;</w:t>
      </w:r>
      <w:r>
        <w:br/>
      </w:r>
      <w:r>
        <w:t>&lt;/w:</w:t>
      </w:r>
      <w:hyperlink r:id="rId9">
        <w:r>
          <w:rPr>
            <w:rStyle w:val="Hyperlink"/>
          </w:rPr>
          <w:t>rPr</w:t>
        </w:r>
      </w:hyperlink>
      <w:r>
        <w:t>&gt;</w:t>
      </w:r>
    </w:p>
    <w:p w:rsidRDefault="00476CD1" w:rsidP="00476CD1" w:rsidR="00476CD1">
      <w:r>
        <w:t>This run shall now have a right to left reading order, as follows:</w:t>
      </w:r>
    </w:p>
    <w:p w:rsidRDefault="00476CD1" w:rsidP="00476CD1" w:rsidR="00476CD1">
      <w:pPr>
        <w:pStyle w:val="c"/>
      </w:pPr>
      <w:r>
        <w:t>.three ,two ,one :This is a list</w:t>
      </w:r>
    </w:p>
    <w:p w:rsidRDefault="00476CD1" w:rsidP="00476CD1" w:rsidR="00476CD1">
      <w:r>
        <w:t xml:space="preserve">In a right to left language, this would </w:t>
      </w:r>
      <w:hyperlink r:id="rId10">
        <w:r>
          <w:rPr>
            <w:rStyle w:val="Hyperlink"/>
          </w:rPr>
          <w:t>result</w:t>
        </w:r>
      </w:hyperlink>
      <w:r>
        <w:t xml:space="preserve"> in the correct placement of the punctuation with respect to each region of right to left text.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rPr</w:t>
              </w:r>
            </w:hyperlink>
            <w:r>
              <w:t/>
            </w:r>
            <w:r>
              <w:t xml:space="preserve"> (§</w:t>
            </w:r>
            <w:fldSimple w:instr="REF book3f11d55d-b960-419b-8e46-0dd051b40e9e \r \h">
              <w:r>
                <w:t>2.7.8.1</w:t>
              </w:r>
            </w:fldSimple>
            <w:r>
              <w:t xml:space="preserve">); </w:t>
            </w:r>
            <w:r>
              <w:t/>
            </w:r>
            <w:hyperlink r:id="rId9">
              <w:r>
                <w:rPr>
                  <w:rStyle w:val="Hyperlink"/>
                </w:rPr>
                <w:t>rPr</w:t>
              </w:r>
            </w:hyperlink>
            <w:r>
              <w:t/>
            </w:r>
            <w:r>
              <w:t xml:space="preserve"> (§</w:t>
            </w:r>
            <w:fldSimple w:instr="REF book0b283b50-9d92-4e7f-b82d-1462bf5123f5 \r \h">
              <w:r>
                <w:t>2.3.1.29</w:t>
              </w:r>
            </w:fldSimple>
            <w:r>
              <w:t xml:space="preserve">); </w:t>
            </w:r>
            <w:r>
              <w:t/>
            </w:r>
            <w:hyperlink r:id="rId9">
              <w:r>
                <w:rPr>
                  <w:rStyle w:val="Hyperlink"/>
                </w:rPr>
                <w:t>rPr</w:t>
              </w:r>
            </w:hyperlink>
            <w:r>
              <w:t/>
            </w:r>
            <w:r>
              <w:t xml:space="preserve"> (§</w:t>
            </w:r>
            <w:fldSimple w:instr="REF bookf25ce0a7-1646-46b7-8862-4470079464d4 \r \h">
              <w:r>
                <w:t>2.5.2.26</w:t>
              </w:r>
            </w:fldSimple>
            <w:r>
              <w:t xml:space="preserve">); </w:t>
            </w:r>
            <w:r>
              <w:t/>
            </w:r>
            <w:hyperlink r:id="rId9">
              <w:r>
                <w:rPr>
                  <w:rStyle w:val="Hyperlink"/>
                </w:rPr>
                <w:t>rPr</w:t>
              </w:r>
            </w:hyperlink>
            <w:r>
              <w:t/>
            </w:r>
            <w:r>
              <w:t xml:space="preserve"> (§</w:t>
            </w:r>
            <w:fldSimple w:instr="REF bookeb6f25ce-1688-45a4-b463-58e76b6eeb42 \r \h">
              <w:r>
                <w:t>2.3.2.25</w:t>
              </w:r>
            </w:fldSimple>
            <w:r>
              <w:t xml:space="preserve">); </w:t>
            </w:r>
            <w:r>
              <w:t/>
            </w:r>
            <w:hyperlink r:id="rId9">
              <w:r>
                <w:rPr>
                  <w:rStyle w:val="Hyperlink"/>
                </w:rPr>
                <w:t>rPr</w:t>
              </w:r>
            </w:hyperlink>
            <w:r>
              <w:t/>
            </w:r>
            <w:r>
              <w:t xml:space="preserve"> (§</w:t>
            </w:r>
            <w:fldSimple w:instr="REF book28239e56-16e8-47ee-a8df-62082dc6c0b2 \r \h">
              <w:r>
                <w:t>2.3.2.26</w:t>
              </w:r>
            </w:fldSimple>
            <w:r>
              <w:t xml:space="preserve">); </w:t>
            </w:r>
            <w:r>
              <w:t/>
            </w:r>
            <w:hyperlink r:id="rId9">
              <w:r>
                <w:rPr>
                  <w:rStyle w:val="Hyperlink"/>
                </w:rPr>
                <w:t>rPr</w:t>
              </w:r>
            </w:hyperlink>
            <w:r>
              <w:t/>
            </w:r>
            <w:r>
              <w:t xml:space="preserve"> (§</w:t>
            </w:r>
            <w:fldSimple w:instr="REF book5006e152-518e-4326-83c0-6bd656cccfc0 \r \h">
              <w:r>
                <w:t>2.7.4.4</w:t>
              </w:r>
            </w:fldSimple>
            <w:r>
              <w:t xml:space="preserve">); </w:t>
            </w:r>
            <w:r>
              <w:t/>
            </w:r>
            <w:hyperlink r:id="rId9">
              <w:r>
                <w:rPr>
                  <w:rStyle w:val="Hyperlink"/>
                </w:rPr>
                <w:t>rPr</w:t>
              </w:r>
            </w:hyperlink>
            <w:r>
              <w:t/>
            </w:r>
            <w:r>
              <w:t xml:space="preserve"> (§</w:t>
            </w:r>
            <w:fldSimple w:instr="REF book99a4a1bb-1510-457f-8fec-6f3471b01220 \r \h">
              <w:r>
                <w:t>2.3.1.30</w:t>
              </w:r>
            </w:fldSimple>
            <w:r>
              <w:t xml:space="preserve">); </w:t>
            </w:r>
            <w:r>
              <w:t/>
            </w:r>
            <w:hyperlink r:id="rId9">
              <w:r>
                <w:rPr>
                  <w:rStyle w:val="Hyperlink"/>
                </w:rPr>
                <w:t>rPr</w:t>
              </w:r>
            </w:hyperlink>
            <w:r>
              <w:t/>
            </w:r>
            <w:r>
              <w:t xml:space="preserve"> (§</w:t>
            </w:r>
            <w:fldSimple w:instr="REF book08b820c0-e132-4454-aa3e-9866f2fb489e \r \h">
              <w:r>
                <w:t>2.9.26</w:t>
              </w:r>
            </w:fldSimple>
            <w:r>
              <w:t xml:space="preserve">); </w:t>
            </w:r>
            <w:r>
              <w:t/>
            </w:r>
            <w:hyperlink r:id="rId9">
              <w:r>
                <w:rPr>
                  <w:rStyle w:val="Hyperlink"/>
                </w:rPr>
                <w:t>rPr</w:t>
              </w:r>
            </w:hyperlink>
            <w:r>
              <w:t/>
            </w:r>
            <w:r>
              <w:t xml:space="preserve"> (§</w:t>
            </w:r>
            <w:fldSimple w:instr="REF book05473415-01b7-455a-ac99-b3950846a2a3 \r \h">
              <w:r>
                <w:t>2.5.2.27</w:t>
              </w:r>
            </w:fldSimple>
            <w:r>
              <w:t xml:space="preserve">); </w:t>
            </w:r>
            <w:r>
              <w:t/>
            </w:r>
            <w:hyperlink r:id="rId9">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1">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ST_OnOff</w:t>
              </w:r>
            </w:hyperlink>
            <w:r>
              <w:t/>
            </w:r>
            <w:r>
              <w:t xml:space="preserve"> simple </w:t>
            </w:r>
            <w:hyperlink r:id="rId13">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4">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4">
        <w:r>
          <w:rPr>
            <w:rStyle w:val="Hyperlink"/>
          </w:rPr>
          <w:t>name</w:t>
        </w:r>
      </w:hyperlink>
      <w:r>
        <w:t xml:space="preserve">="val" </w:t>
      </w:r>
      <w:hyperlink r:id="rId13">
        <w:r>
          <w:rPr>
            <w:rStyle w:val="Hyperlink"/>
          </w:rPr>
          <w:t>type</w:t>
        </w:r>
      </w:hyperlink>
      <w:r>
        <w:t>="</w:t>
      </w:r>
      <w:hyperlink r:id="rId12">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tween.docx" TargetMode="External"/><Relationship Id="rId9" Type="http://schemas.openxmlformats.org/officeDocument/2006/relationships/hyperlink" Target="rPr.docx" TargetMode="External"/><Relationship Id="rId10" Type="http://schemas.openxmlformats.org/officeDocument/2006/relationships/hyperlink" Target="result.docx" TargetMode="External"/><Relationship Id="rId11" Type="http://schemas.openxmlformats.org/officeDocument/2006/relationships/hyperlink" Target="XML.docx" TargetMode="External"/><Relationship Id="rId12" Type="http://schemas.openxmlformats.org/officeDocument/2006/relationships/hyperlink" Target="ST_OnOff.docx" TargetMode="External"/><Relationship Id="rId13" Type="http://schemas.openxmlformats.org/officeDocument/2006/relationships/hyperlink" Target="type.docx" TargetMode="External"/><Relationship Id="rId1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