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0_1" w:id="100001"/>
      <w:bookmarkStart w:name="bookbb545956-50e3-4df2-8f92-226ec902732f_1" w:id="100002"/>
      <w:r>
        <w:t>shapeLayoutLikeWW8</w:t>
      </w:r>
      <w:r>
        <w:t xml:space="preserve"> (Emulate Word 97 Text Wrapping Around Floating Objects)</w:t>
      </w:r>
      <w:bookmarkEnd w:id="100001"/>
    </w:p>
    <w:bookmarkEnd w:id="100002"/>
    <w:p w:rsidRDefault="00476CD1" w:rsidP="00476CD1" w:rsidR="00476CD1">
      <w:r>
        <w:t xml:space="preserve">This element specifies that applications shall emulate the </w:t>
      </w:r>
      <w:hyperlink r:id="rId8">
        <w:r>
          <w:rPr>
            <w:rStyle w:val="Hyperlink"/>
          </w:rPr>
          <w:t>behavior</w:t>
        </w:r>
      </w:hyperlink>
      <w:r>
        <w:t xml:space="preserve"> of a previously existing word processing application (Microsoft Word 97) when determining how to wrap text around floating objects using </w:t>
      </w:r>
      <w:r>
        <w:t>topAndBottom</w:t>
      </w:r>
      <w:r>
        <w:t xml:space="preserve"> wrapping defined using the Vector Markup Language (VML) syntax. This emulation typically results in the wrapping above and below the </w:t>
      </w:r>
      <w:hyperlink r:id="rId9">
        <w:r>
          <w:rPr>
            <w:rStyle w:val="Hyperlink"/>
          </w:rPr>
          <w:t>object</w:t>
        </w:r>
      </w:hyperlink>
      <w:r>
        <w:t xml:space="preserve"> allowing the text to wrap more tightly around the </w:t>
      </w:r>
      <w:hyperlink r:id="rId9">
        <w:r>
          <w:rPr>
            <w:rStyle w:val="Hyperlink"/>
          </w:rPr>
          <w:t>object</w:t>
        </w:r>
      </w:hyperlink>
      <w:r>
        <w:t xml:space="preserve"> (text wraps more tightly around the </w:t>
      </w:r>
      <w:hyperlink r:id="rId9">
        <w:r>
          <w:rPr>
            <w:rStyle w:val="Hyperlink"/>
          </w:rPr>
          <w:t>object</w:t>
        </w:r>
      </w:hyperlink>
      <w:r>
        <w:t xml:space="preserve"> than it normally would).</w:t>
      </w:r>
    </w:p>
    <w:p w:rsidRDefault="00476CD1" w:rsidP="00476CD1" w:rsidR="00476CD1">
      <w:r>
        <w:t>[</w:t>
      </w:r>
      <w:r>
        <w:t>Guidance</w:t>
      </w:r>
      <w:r>
        <w:t xml:space="preserve">: To faithfully replicate this </w:t>
      </w:r>
      <w:hyperlink r:id="rId8">
        <w:r>
          <w:rPr>
            <w:rStyle w:val="Hyperlink"/>
          </w:rPr>
          <w:t>behavior</w:t>
        </w:r>
      </w:hyperlink>
      <w:r>
        <w:t xml:space="preserve">, applications must imitate the </w:t>
      </w:r>
      <w:hyperlink r:id="rId8">
        <w:r>
          <w:rPr>
            <w:rStyle w:val="Hyperlink"/>
          </w:rPr>
          <w:t>behavior</w:t>
        </w:r>
      </w:hyperlink>
      <w:r>
        <w:t xml:space="preserve"> of that application, which involves many possible </w:t>
      </w:r>
      <w:hyperlink r:id="rId10">
        <w:r>
          <w:rPr>
            <w:rStyle w:val="Hyperlink"/>
          </w:rPr>
          <w:t>behaviors</w:t>
        </w:r>
      </w:hyperlink>
      <w:r>
        <w:t xml:space="preserve"> and cannot be faithfully placed into narrative for this Office Open </w:t>
      </w:r>
      <w:hyperlink r:id="rId11">
        <w:r>
          <w:rPr>
            <w:rStyle w:val="Hyperlink"/>
          </w:rPr>
          <w:t>XML</w:t>
        </w:r>
      </w:hyperlink>
      <w:r>
        <w:t xml:space="preserve"> Standard. If applications wish to match this </w:t>
      </w:r>
      <w:hyperlink r:id="rId8">
        <w:r>
          <w:rPr>
            <w:rStyle w:val="Hyperlink"/>
          </w:rPr>
          <w:t>behavior</w:t>
        </w:r>
      </w:hyperlink>
      <w:r>
        <w:t xml:space="preserve">, they must utilize and duplicate the output of those applications. It is recommended that applications not intentionally replicate this </w:t>
      </w:r>
      <w:hyperlink r:id="rId8">
        <w:r>
          <w:rPr>
            <w:rStyle w:val="Hyperlink"/>
          </w:rPr>
          <w:t>behavior</w:t>
        </w:r>
      </w:hyperlink>
      <w:r>
        <w:t xml:space="preserve"> as it was deprecated due to issues with its output, and is maintained only for compatibility with existing documents from that application. </w:t>
      </w:r>
      <w:r>
        <w:t>end guidance</w:t>
      </w:r>
      <w:r>
        <w:t>]</w:t>
      </w:r>
    </w:p>
    <w:p w:rsidRDefault="00476CD1" w:rsidP="00476CD1" w:rsidR="00476CD1">
      <w:r>
        <w:t xml:space="preserve">Typically, applications shall not perform this compatibility.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applications shall attempt to mimic that existing word processing application in this regard.</w:t>
      </w:r>
    </w:p>
    <w:p w:rsidRDefault="00476CD1" w:rsidP="00476CD1" w:rsidR="00476CD1">
      <w:r>
        <w:t>[</w:t>
      </w:r>
      <w:r>
        <w:t>Example</w:t>
      </w:r>
      <w:r>
        <w:t>: Consider a WordprocessingML document with a floating shape using top and bottom wrapping.</w:t>
      </w:r>
    </w:p>
    <w:p w:rsidRDefault="00476CD1" w:rsidP="00476CD1" w:rsidR="00476CD1">
      <w:r>
        <w:t>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&lt;w:shapeLayoutLikeWW8 /&gt;</w:t>
      </w:r>
      <w:r>
        <w:br/>
      </w:r>
      <w:r>
        <w:t>&lt;/w:</w:t>
      </w:r>
      <w:hyperlink r:id="rId12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applications should mimic the </w:t>
      </w:r>
      <w:hyperlink r:id="rId8">
        <w:r>
          <w:rPr>
            <w:rStyle w:val="Hyperlink"/>
          </w:rPr>
          <w:t>behavior</w:t>
        </w:r>
      </w:hyperlink>
      <w:r>
        <w:t xml:space="preserve"> of Microsoft Word 97 when determining the way in which text wraps around that </w:t>
      </w:r>
      <w:hyperlink r:id="rId9">
        <w:r>
          <w:rPr>
            <w:rStyle w:val="Hyperlink"/>
          </w:rPr>
          <w:t>object</w:t>
        </w:r>
      </w:hyperlink>
      <w:r>
        <w:t xml:space="preserve">, as needed.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behaviors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compat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