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5_1" w:id="100001"/>
      <w:bookmarkStart w:name="book6f6336e4-a174-4a87-9d42-71149faa1d7b_1" w:id="100002"/>
      <w:r>
        <w:t>showingPlcHdr</w:t>
      </w:r>
      <w:r>
        <w:t xml:space="preserve"> (Current Contents Are Placeholder Text)</w:t>
      </w:r>
      <w:bookmarkEnd w:id="100001"/>
    </w:p>
    <w:bookmarkEnd w:id="100002"/>
    <w:p w:rsidRDefault="00476CD1" w:rsidP="00476CD1" w:rsidR="00476CD1">
      <w:r>
        <w:t xml:space="preserve">This element specifies whether the content of the </w:t>
      </w:r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element (§</w:t>
      </w:r>
      <w:fldSimple w:instr="REF book131f4417-1f42-4de8-ab71-3763fd4abea5 \r \h">
        <w:r>
          <w:t>2.5.2.32</w:t>
        </w:r>
      </w:fldSimple>
      <w:r>
        <w:t>; §</w:t>
      </w:r>
      <w:fldSimple w:instr="REF book41aa70d3-8dee-4467-8973-5f20a3b62487 \r \h">
        <w:r>
          <w:t>2.5.2.33</w:t>
        </w:r>
      </w:fldSimple>
      <w:r>
        <w:t>; §</w:t>
      </w:r>
      <w:fldSimple w:instr="REF bookf1f0d2b8-74c4-4a86-9b1a-cad0b9471c78 \r \h">
        <w:r>
          <w:t>2.5.2.34</w:t>
        </w:r>
      </w:fldSimple>
      <w:r>
        <w:t>; §</w:t>
      </w:r>
      <w:fldSimple w:instr="REF bookc6a9fe8c-4a39-44d4-94f8-dbacd20e51be \r \h">
        <w:r>
          <w:t>2.5.2.35</w:t>
        </w:r>
      </w:fldSimple>
      <w:r>
        <w:t xml:space="preserve">) for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interpreted to contain </w:t>
      </w:r>
      <w:hyperlink r:id="rId10">
        <w:r>
          <w:rPr>
            <w:rStyle w:val="Hyperlink"/>
          </w:rPr>
          <w:t>placeholder</w:t>
        </w:r>
      </w:hyperlink>
      <w:r>
        <w:t xml:space="preserve"> text for this structured document </w:t>
      </w:r>
      <w:hyperlink r:id="rId9">
        <w:r>
          <w:rPr>
            <w:rStyle w:val="Hyperlink"/>
          </w:rPr>
          <w:t>tag</w:t>
        </w:r>
      </w:hyperlink>
      <w:r>
        <w:t xml:space="preserve"> (as opposed to regular text contents within the structured document tag). If this element is present and set to </w:t>
      </w:r>
      <w:r>
        <w:t>true</w:t>
      </w:r>
      <w:r>
        <w:t xml:space="preserve">, this state shall be resumed (showing </w:t>
      </w:r>
      <w:hyperlink r:id="rId10">
        <w:r>
          <w:rPr>
            <w:rStyle w:val="Hyperlink"/>
          </w:rPr>
          <w:t>placeholder</w:t>
        </w:r>
      </w:hyperlink>
      <w:r>
        <w:t xml:space="preserve"> text) upon opening this document.</w:t>
      </w:r>
    </w:p>
    <w:p w:rsidRDefault="00476CD1" w:rsidP="00476CD1" w:rsidR="00476CD1">
      <w:r>
        <w:t xml:space="preserve">If this element is omitted, then the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not be interpreted to be showing </w:t>
      </w:r>
      <w:hyperlink r:id="rId10">
        <w:r>
          <w:rPr>
            <w:rStyle w:val="Hyperlink"/>
          </w:rPr>
          <w:t>placeholder</w:t>
        </w:r>
      </w:hyperlink>
      <w:r>
        <w:t xml:space="preserve"> text when the document is displayed. 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&lt;w:showingPlcHdr/&gt;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13">
        <w:r>
          <w:rPr>
            <w:rStyle w:val="Hyperlink"/>
          </w:rPr>
          <w:t>richText</w:t>
        </w:r>
      </w:hyperlink>
      <w:r>
        <w:t>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&gt;[Type your name here]&lt;/w: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&lt;/w: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9">
        <w:r>
          <w:rPr>
            <w:rStyle w:val="Hyperlink"/>
          </w:rPr>
          <w:t>tag</w:t>
        </w:r>
      </w:hyperlink>
      <w:r>
        <w:t xml:space="preserve"> has run contents which read </w:t>
      </w:r>
      <w:r>
        <w:t>[Type your name here]</w:t>
      </w:r>
      <w:r>
        <w:t xml:space="preserve">, which would typically be interpreted as the current contents of the structured document tag. However, since the </w:t>
      </w:r>
      <w:r>
        <w:t>showingPlcHdr</w:t>
      </w:r>
      <w:r>
        <w:t xml:space="preserve"> element has been specified in the structured document tag's properties, this content shall instead be interpreted as the </w:t>
      </w:r>
      <w:hyperlink r:id="rId10">
        <w:r>
          <w:rPr>
            <w:rStyle w:val="Hyperlink"/>
          </w:rPr>
          <w:t>placeholder</w:t>
        </w:r>
      </w:hyperlink>
      <w:r>
        <w:t xml:space="preserve"> text for the structured document tag.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Conten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placeholder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richText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